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4E" w:rsidRPr="00F170C9" w:rsidRDefault="005722BC" w:rsidP="00AD1EE0">
      <w:pPr>
        <w:spacing w:line="360" w:lineRule="auto"/>
        <w:jc w:val="both"/>
        <w:rPr>
          <w:rFonts w:asciiTheme="majorBidi" w:hAnsiTheme="majorBidi" w:cstheme="majorBidi"/>
          <w:b/>
          <w:bCs/>
          <w:sz w:val="28"/>
          <w:szCs w:val="28"/>
        </w:rPr>
      </w:pPr>
      <w:r w:rsidRPr="00F170C9">
        <w:rPr>
          <w:rFonts w:asciiTheme="majorBidi" w:hAnsiTheme="majorBidi" w:cstheme="majorBidi"/>
          <w:b/>
          <w:bCs/>
          <w:sz w:val="28"/>
          <w:szCs w:val="28"/>
        </w:rPr>
        <w:t>Résumé</w:t>
      </w:r>
    </w:p>
    <w:p w:rsidR="005722BC" w:rsidRPr="00AD1EE0" w:rsidRDefault="005722BC" w:rsidP="00AD1EE0">
      <w:pPr>
        <w:spacing w:line="360" w:lineRule="auto"/>
        <w:ind w:firstLine="567"/>
        <w:jc w:val="both"/>
        <w:rPr>
          <w:rFonts w:ascii="Times New Roman" w:eastAsia="Times New Roman" w:hAnsi="Times New Roman" w:cs="Times New Roman"/>
          <w:color w:val="000000"/>
          <w:kern w:val="24"/>
          <w:sz w:val="24"/>
          <w:szCs w:val="24"/>
        </w:rPr>
      </w:pPr>
      <w:r w:rsidRPr="00AD1EE0">
        <w:rPr>
          <w:rFonts w:ascii="Times New Roman" w:eastAsia="Times New Roman" w:hAnsi="Times New Roman" w:cs="Times New Roman"/>
          <w:color w:val="000000"/>
          <w:kern w:val="24"/>
          <w:sz w:val="24"/>
          <w:szCs w:val="24"/>
        </w:rPr>
        <w:t xml:space="preserve">Les amphibiens constituent aujourd’hui un groupe privilégié dans les efforts globaux de conservation de la biodiversité. Plusieurs espèces sont menacées de disparition en raison de la perte et de la détérioration de leurs habitats. </w:t>
      </w:r>
      <w:r w:rsidRPr="00AD1EE0">
        <w:rPr>
          <w:rFonts w:ascii="Times New Roman" w:hAnsi="Times New Roman" w:cs="Times New Roman"/>
          <w:sz w:val="24"/>
          <w:szCs w:val="24"/>
        </w:rPr>
        <w:t>Les connaissances relatives à la distribution géographique des amphibiens en Algérie étaient jusqu’à très réc</w:t>
      </w:r>
      <w:r w:rsidR="0000625D" w:rsidRPr="00AD1EE0">
        <w:rPr>
          <w:rFonts w:ascii="Times New Roman" w:hAnsi="Times New Roman" w:cs="Times New Roman"/>
          <w:sz w:val="24"/>
          <w:szCs w:val="24"/>
        </w:rPr>
        <w:t xml:space="preserve">emment relativement lacunaires. </w:t>
      </w:r>
      <w:r w:rsidRPr="00AD1EE0">
        <w:rPr>
          <w:rFonts w:ascii="Times New Roman" w:hAnsi="Times New Roman" w:cs="Times New Roman"/>
          <w:sz w:val="24"/>
          <w:szCs w:val="24"/>
        </w:rPr>
        <w:t>Dans le but de mieux connaitre la répartition des amphibiens dans le nord-est de l’Algérie, nous avons échantillonné 10</w:t>
      </w:r>
      <w:r w:rsidR="000026F4" w:rsidRPr="00AD1EE0">
        <w:rPr>
          <w:rFonts w:ascii="Times New Roman" w:hAnsi="Times New Roman" w:cs="Times New Roman"/>
          <w:sz w:val="24"/>
          <w:szCs w:val="24"/>
        </w:rPr>
        <w:t>2 stations entre 2014 et 2018</w:t>
      </w:r>
      <w:r w:rsidRPr="00AD1EE0">
        <w:rPr>
          <w:rFonts w:ascii="Times New Roman" w:hAnsi="Times New Roman" w:cs="Times New Roman"/>
          <w:sz w:val="24"/>
          <w:szCs w:val="24"/>
        </w:rPr>
        <w:t xml:space="preserve"> réparties sur le territoire de la Wilaya de Souk Ahras, ce qui nous a permis de recenser 7 espèces dont six anoures (</w:t>
      </w:r>
      <w:r w:rsidRPr="00AD1EE0">
        <w:rPr>
          <w:rFonts w:ascii="Times New Roman" w:hAnsi="Times New Roman" w:cs="Times New Roman"/>
          <w:i/>
          <w:iCs/>
          <w:sz w:val="24"/>
          <w:szCs w:val="24"/>
          <w:lang w:eastAsia="fr-FR"/>
        </w:rPr>
        <w:t xml:space="preserve">Hyla meridionalis, Bufo spinosus, Sclerophrys mauritanica, Bufotes boulengeri, Pelophylax saharicus </w:t>
      </w:r>
      <w:r w:rsidRPr="00AD1EE0">
        <w:rPr>
          <w:rFonts w:ascii="Times New Roman" w:hAnsi="Times New Roman" w:cs="Times New Roman"/>
          <w:iCs/>
          <w:sz w:val="24"/>
          <w:szCs w:val="24"/>
          <w:lang w:eastAsia="fr-FR"/>
        </w:rPr>
        <w:t>et</w:t>
      </w:r>
      <w:r w:rsidRPr="00AD1EE0">
        <w:rPr>
          <w:rFonts w:ascii="Times New Roman" w:hAnsi="Times New Roman" w:cs="Times New Roman"/>
          <w:i/>
          <w:iCs/>
          <w:sz w:val="24"/>
          <w:szCs w:val="24"/>
          <w:lang w:eastAsia="fr-FR"/>
        </w:rPr>
        <w:t xml:space="preserve"> Discoglossus pictus</w:t>
      </w:r>
      <w:r w:rsidRPr="00AD1EE0">
        <w:rPr>
          <w:rFonts w:ascii="Times New Roman" w:hAnsi="Times New Roman" w:cs="Times New Roman"/>
          <w:sz w:val="24"/>
          <w:szCs w:val="24"/>
        </w:rPr>
        <w:t>) et un Urodèle (</w:t>
      </w:r>
      <w:r w:rsidR="00746FB3" w:rsidRPr="00AD1EE0">
        <w:rPr>
          <w:rFonts w:ascii="Times New Roman" w:eastAsia="Times New Roman" w:hAnsi="Times New Roman" w:cs="Times New Roman"/>
          <w:i/>
          <w:iCs/>
          <w:color w:val="000000"/>
          <w:kern w:val="24"/>
          <w:sz w:val="24"/>
          <w:szCs w:val="24"/>
          <w:lang w:eastAsia="fr-FR"/>
        </w:rPr>
        <w:t>Pleurodèles</w:t>
      </w:r>
      <w:r w:rsidRPr="00AD1EE0">
        <w:rPr>
          <w:rFonts w:ascii="Times New Roman" w:eastAsia="Times New Roman" w:hAnsi="Times New Roman" w:cs="Times New Roman"/>
          <w:i/>
          <w:iCs/>
          <w:color w:val="000000"/>
          <w:kern w:val="24"/>
          <w:sz w:val="24"/>
          <w:szCs w:val="24"/>
          <w:lang w:eastAsia="fr-FR"/>
        </w:rPr>
        <w:t xml:space="preserve"> nebulosus) </w:t>
      </w:r>
      <w:r w:rsidRPr="00AD1EE0">
        <w:rPr>
          <w:rFonts w:ascii="Times New Roman" w:eastAsia="Times New Roman" w:hAnsi="Times New Roman" w:cs="Times New Roman"/>
          <w:color w:val="000000"/>
          <w:kern w:val="24"/>
          <w:sz w:val="24"/>
          <w:szCs w:val="24"/>
          <w:lang w:eastAsia="fr-FR"/>
        </w:rPr>
        <w:t>espèce endémique algéro</w:t>
      </w:r>
      <w:bookmarkStart w:id="0" w:name="_GoBack"/>
      <w:bookmarkEnd w:id="0"/>
      <w:r w:rsidRPr="00AD1EE0">
        <w:rPr>
          <w:rFonts w:ascii="Times New Roman" w:eastAsia="Times New Roman" w:hAnsi="Times New Roman" w:cs="Times New Roman"/>
          <w:color w:val="000000"/>
          <w:kern w:val="24"/>
          <w:sz w:val="24"/>
          <w:szCs w:val="24"/>
          <w:lang w:eastAsia="fr-FR"/>
        </w:rPr>
        <w:t xml:space="preserve">-tunisienne vulnérable. </w:t>
      </w:r>
    </w:p>
    <w:p w:rsidR="00A4696E" w:rsidRPr="00AD1EE0" w:rsidRDefault="00730031" w:rsidP="00AD1EE0">
      <w:pPr>
        <w:spacing w:line="360" w:lineRule="auto"/>
        <w:ind w:firstLine="567"/>
        <w:jc w:val="both"/>
        <w:rPr>
          <w:rFonts w:ascii="Times New Roman" w:hAnsi="Times New Roman" w:cs="Times New Roman"/>
          <w:color w:val="000000"/>
          <w:sz w:val="24"/>
          <w:szCs w:val="24"/>
          <w:lang w:eastAsia="fr-FR"/>
        </w:rPr>
      </w:pPr>
      <w:r w:rsidRPr="00AD1EE0">
        <w:rPr>
          <w:rFonts w:ascii="Times New Roman" w:hAnsi="Times New Roman" w:cs="Times New Roman"/>
          <w:color w:val="000000"/>
          <w:sz w:val="24"/>
          <w:szCs w:val="24"/>
          <w:lang w:eastAsia="fr-FR"/>
        </w:rPr>
        <w:t xml:space="preserve">L’analyse multivariée non paramétrique PERMANOVA a permis de déduire </w:t>
      </w:r>
      <w:r w:rsidR="0077795D" w:rsidRPr="00AD1EE0">
        <w:rPr>
          <w:rFonts w:ascii="Times New Roman" w:hAnsi="Times New Roman" w:cs="Times New Roman"/>
          <w:color w:val="000000"/>
          <w:sz w:val="24"/>
          <w:szCs w:val="24"/>
          <w:lang w:eastAsia="fr-FR"/>
        </w:rPr>
        <w:t>que les</w:t>
      </w:r>
      <w:r w:rsidR="00A131F5" w:rsidRPr="00AD1EE0">
        <w:rPr>
          <w:rFonts w:ascii="Times New Roman" w:hAnsi="Times New Roman" w:cs="Times New Roman"/>
          <w:color w:val="000000"/>
          <w:sz w:val="24"/>
          <w:szCs w:val="24"/>
          <w:lang w:eastAsia="fr-FR"/>
        </w:rPr>
        <w:t xml:space="preserve"> assemblages des amphibiens dans les différentes stations de notre zone d’étude diffèrent significativement à travers les étages bioclimatiques (F= 0,098, p</w:t>
      </w:r>
      <w:r w:rsidR="00A0578E" w:rsidRPr="00AD1EE0">
        <w:rPr>
          <w:rFonts w:ascii="Times New Roman" w:hAnsi="Times New Roman" w:cs="Times New Roman"/>
          <w:color w:val="000000"/>
          <w:sz w:val="24"/>
          <w:szCs w:val="24"/>
          <w:lang w:eastAsia="fr-FR"/>
        </w:rPr>
        <w:t xml:space="preserve">&lt;0,01) et les faciès (F= </w:t>
      </w:r>
      <w:r w:rsidR="00A0578E" w:rsidRPr="00AD1EE0">
        <w:rPr>
          <w:rFonts w:ascii="Times New Roman" w:hAnsi="Times New Roman" w:cs="Times New Roman"/>
          <w:sz w:val="24"/>
          <w:szCs w:val="24"/>
        </w:rPr>
        <w:t>2.0293</w:t>
      </w:r>
      <w:r w:rsidR="00A0578E" w:rsidRPr="00AD1EE0">
        <w:rPr>
          <w:rFonts w:ascii="Times New Roman" w:hAnsi="Times New Roman" w:cs="Times New Roman"/>
          <w:color w:val="000000"/>
          <w:sz w:val="24"/>
          <w:szCs w:val="24"/>
          <w:lang w:eastAsia="fr-FR"/>
        </w:rPr>
        <w:t>, p&lt;0,01)</w:t>
      </w:r>
      <w:r w:rsidR="00A4696E" w:rsidRPr="00AD1EE0">
        <w:rPr>
          <w:rFonts w:ascii="Times New Roman" w:hAnsi="Times New Roman" w:cs="Times New Roman"/>
          <w:color w:val="000000"/>
          <w:sz w:val="24"/>
          <w:szCs w:val="24"/>
          <w:lang w:eastAsia="fr-FR"/>
        </w:rPr>
        <w:t xml:space="preserve">. </w:t>
      </w:r>
    </w:p>
    <w:p w:rsidR="00037EB3" w:rsidRPr="00AD1EE0" w:rsidRDefault="00E9455F" w:rsidP="00AD1EE0">
      <w:pPr>
        <w:spacing w:line="360" w:lineRule="auto"/>
        <w:ind w:firstLine="567"/>
        <w:jc w:val="both"/>
        <w:rPr>
          <w:rFonts w:ascii="Times New Roman" w:hAnsi="Times New Roman" w:cs="Times New Roman"/>
          <w:color w:val="000000"/>
          <w:sz w:val="24"/>
          <w:szCs w:val="24"/>
          <w:lang w:eastAsia="fr-FR"/>
        </w:rPr>
      </w:pPr>
      <w:r w:rsidRPr="00AD1EE0">
        <w:rPr>
          <w:rFonts w:ascii="Times New Roman" w:hAnsi="Times New Roman" w:cs="Times New Roman"/>
          <w:color w:val="000000"/>
          <w:sz w:val="24"/>
          <w:szCs w:val="24"/>
          <w:lang w:eastAsia="fr-FR"/>
        </w:rPr>
        <w:t>L’</w:t>
      </w:r>
      <w:r w:rsidR="00F30A35" w:rsidRPr="00AD1EE0">
        <w:rPr>
          <w:rFonts w:ascii="Times New Roman" w:hAnsi="Times New Roman" w:cs="Times New Roman"/>
          <w:color w:val="000000"/>
          <w:sz w:val="24"/>
          <w:szCs w:val="24"/>
          <w:lang w:eastAsia="fr-FR"/>
        </w:rPr>
        <w:t xml:space="preserve">Analyse des similarités, </w:t>
      </w:r>
      <w:r w:rsidRPr="00AD1EE0">
        <w:rPr>
          <w:rFonts w:ascii="Times New Roman" w:hAnsi="Times New Roman" w:cs="Times New Roman"/>
          <w:color w:val="000000"/>
          <w:sz w:val="24"/>
          <w:szCs w:val="24"/>
          <w:lang w:eastAsia="fr-FR"/>
        </w:rPr>
        <w:t>(ANOSIM</w:t>
      </w:r>
      <w:r w:rsidR="00F30A35" w:rsidRPr="00AD1EE0">
        <w:rPr>
          <w:rFonts w:ascii="Times New Roman" w:hAnsi="Times New Roman" w:cs="Times New Roman"/>
          <w:color w:val="000000"/>
          <w:sz w:val="24"/>
          <w:szCs w:val="24"/>
          <w:lang w:eastAsia="fr-FR"/>
        </w:rPr>
        <w:t xml:space="preserve">) </w:t>
      </w:r>
      <w:r w:rsidRPr="00AD1EE0">
        <w:rPr>
          <w:rFonts w:ascii="Times New Roman" w:hAnsi="Times New Roman" w:cs="Times New Roman"/>
          <w:color w:val="000000"/>
          <w:sz w:val="24"/>
          <w:szCs w:val="24"/>
          <w:lang w:eastAsia="fr-FR"/>
        </w:rPr>
        <w:t>des</w:t>
      </w:r>
      <w:r w:rsidR="00F30A35" w:rsidRPr="00AD1EE0">
        <w:rPr>
          <w:rFonts w:ascii="Times New Roman" w:hAnsi="Times New Roman" w:cs="Times New Roman"/>
          <w:color w:val="000000"/>
          <w:sz w:val="24"/>
          <w:szCs w:val="24"/>
          <w:lang w:eastAsia="fr-FR"/>
        </w:rPr>
        <w:t xml:space="preserve"> assemblages d’amphibiens parmi les combinaisons possibles à travers les trois étage bioclimatiques </w:t>
      </w:r>
      <w:r w:rsidR="00B177F0" w:rsidRPr="00AD1EE0">
        <w:rPr>
          <w:rFonts w:ascii="Times New Roman" w:hAnsi="Times New Roman" w:cs="Times New Roman"/>
          <w:color w:val="000000"/>
          <w:sz w:val="24"/>
          <w:szCs w:val="24"/>
          <w:lang w:eastAsia="fr-FR"/>
        </w:rPr>
        <w:t xml:space="preserve">a permis de dégager </w:t>
      </w:r>
      <w:r w:rsidR="001F569E" w:rsidRPr="00AD1EE0">
        <w:rPr>
          <w:rFonts w:ascii="Times New Roman" w:hAnsi="Times New Roman" w:cs="Times New Roman"/>
          <w:color w:val="000000"/>
          <w:sz w:val="24"/>
          <w:szCs w:val="24"/>
          <w:lang w:eastAsia="fr-FR"/>
        </w:rPr>
        <w:t xml:space="preserve">qu’il existe une </w:t>
      </w:r>
      <w:r w:rsidR="00184446" w:rsidRPr="00AD1EE0">
        <w:rPr>
          <w:rFonts w:ascii="Times New Roman" w:hAnsi="Times New Roman" w:cs="Times New Roman"/>
          <w:color w:val="000000"/>
          <w:sz w:val="24"/>
          <w:szCs w:val="24"/>
          <w:lang w:eastAsia="fr-FR"/>
        </w:rPr>
        <w:t xml:space="preserve">disimilarié entre l’humide </w:t>
      </w:r>
      <w:r w:rsidR="003D6770" w:rsidRPr="00AD1EE0">
        <w:rPr>
          <w:rFonts w:ascii="Times New Roman" w:hAnsi="Times New Roman" w:cs="Times New Roman"/>
          <w:color w:val="000000"/>
          <w:sz w:val="24"/>
          <w:szCs w:val="24"/>
          <w:lang w:eastAsia="fr-FR"/>
        </w:rPr>
        <w:t xml:space="preserve">et le subhumide. </w:t>
      </w:r>
      <w:r w:rsidR="00940E61" w:rsidRPr="00AD1EE0">
        <w:rPr>
          <w:rFonts w:ascii="Times New Roman" w:hAnsi="Times New Roman" w:cs="Times New Roman"/>
          <w:color w:val="000000"/>
          <w:sz w:val="24"/>
          <w:szCs w:val="24"/>
          <w:lang w:eastAsia="fr-FR"/>
        </w:rPr>
        <w:t>Quatre espèces ont contribué à cette disimilarité</w:t>
      </w:r>
      <w:r w:rsidR="008C7313" w:rsidRPr="00AD1EE0">
        <w:rPr>
          <w:rFonts w:ascii="Times New Roman" w:hAnsi="Times New Roman" w:cs="Times New Roman"/>
          <w:i/>
          <w:iCs/>
          <w:sz w:val="24"/>
          <w:szCs w:val="24"/>
        </w:rPr>
        <w:t xml:space="preserve">Discoglossus pictus, </w:t>
      </w:r>
      <w:r w:rsidR="008C7313" w:rsidRPr="00AD1EE0">
        <w:rPr>
          <w:rFonts w:ascii="Times New Roman" w:hAnsi="Times New Roman" w:cs="Times New Roman"/>
          <w:i/>
          <w:iCs/>
          <w:sz w:val="24"/>
          <w:szCs w:val="24"/>
          <w:lang w:eastAsia="fr-FR"/>
        </w:rPr>
        <w:t>Sclerophrys mauritanica</w:t>
      </w:r>
      <w:r w:rsidR="008C7313" w:rsidRPr="00AD1EE0">
        <w:rPr>
          <w:rFonts w:ascii="Times New Roman" w:hAnsi="Times New Roman" w:cs="Times New Roman"/>
          <w:i/>
          <w:iCs/>
          <w:sz w:val="24"/>
          <w:szCs w:val="24"/>
        </w:rPr>
        <w:t xml:space="preserve">, </w:t>
      </w:r>
      <w:r w:rsidR="008C7313" w:rsidRPr="00AD1EE0">
        <w:rPr>
          <w:rFonts w:ascii="Times New Roman" w:hAnsi="Times New Roman" w:cs="Times New Roman"/>
          <w:i/>
          <w:iCs/>
          <w:sz w:val="24"/>
          <w:szCs w:val="24"/>
          <w:lang w:eastAsia="fr-FR"/>
        </w:rPr>
        <w:t>Bufo spinosus</w:t>
      </w:r>
      <w:r w:rsidR="008C7313" w:rsidRPr="00AD1EE0">
        <w:rPr>
          <w:rFonts w:ascii="Times New Roman" w:hAnsi="Times New Roman" w:cs="Times New Roman"/>
          <w:sz w:val="24"/>
          <w:szCs w:val="24"/>
        </w:rPr>
        <w:t xml:space="preserve">et </w:t>
      </w:r>
      <w:r w:rsidR="008C7313" w:rsidRPr="00AD1EE0">
        <w:rPr>
          <w:rFonts w:ascii="Times New Roman" w:hAnsi="Times New Roman" w:cs="Times New Roman"/>
          <w:i/>
          <w:iCs/>
          <w:sz w:val="24"/>
          <w:szCs w:val="24"/>
          <w:lang w:eastAsia="fr-FR"/>
        </w:rPr>
        <w:t>Hyla meridionalis</w:t>
      </w:r>
      <w:r w:rsidR="008C7313" w:rsidRPr="00AD1EE0">
        <w:rPr>
          <w:rFonts w:ascii="Times New Roman" w:hAnsi="Times New Roman" w:cs="Times New Roman"/>
          <w:color w:val="000000"/>
          <w:sz w:val="24"/>
          <w:szCs w:val="24"/>
          <w:lang w:eastAsia="fr-FR"/>
        </w:rPr>
        <w:t>.</w:t>
      </w:r>
      <w:r w:rsidR="00A45955" w:rsidRPr="00AD1EE0">
        <w:rPr>
          <w:rFonts w:ascii="Times New Roman" w:hAnsi="Times New Roman" w:cs="Times New Roman"/>
          <w:color w:val="000000"/>
          <w:sz w:val="24"/>
          <w:szCs w:val="24"/>
          <w:lang w:eastAsia="fr-FR"/>
        </w:rPr>
        <w:t xml:space="preserve">Ce même test a mis en évidence </w:t>
      </w:r>
      <w:r w:rsidR="00373B99" w:rsidRPr="00AD1EE0">
        <w:rPr>
          <w:rFonts w:ascii="Times New Roman" w:hAnsi="Times New Roman" w:cs="Times New Roman"/>
          <w:color w:val="000000"/>
          <w:sz w:val="24"/>
          <w:szCs w:val="24"/>
          <w:lang w:eastAsia="fr-FR"/>
        </w:rPr>
        <w:t xml:space="preserve">trois paires </w:t>
      </w:r>
      <w:r w:rsidR="003642B6" w:rsidRPr="00AD1EE0">
        <w:rPr>
          <w:rFonts w:ascii="Times New Roman" w:hAnsi="Times New Roman" w:cs="Times New Roman"/>
          <w:color w:val="000000"/>
          <w:sz w:val="24"/>
          <w:szCs w:val="24"/>
          <w:lang w:eastAsia="fr-FR"/>
        </w:rPr>
        <w:t xml:space="preserve">de combinaisons qui </w:t>
      </w:r>
      <w:r w:rsidR="003642B6" w:rsidRPr="00AD1EE0">
        <w:rPr>
          <w:rFonts w:ascii="Times New Roman" w:hAnsi="Times New Roman" w:cs="Times New Roman"/>
          <w:sz w:val="24"/>
          <w:szCs w:val="24"/>
          <w:lang w:eastAsia="fr-FR"/>
        </w:rPr>
        <w:t>présentent une dissimilarité significative entre les faciès à savoir</w:t>
      </w:r>
      <w:r w:rsidR="00D25D36" w:rsidRPr="00AD1EE0">
        <w:rPr>
          <w:rFonts w:ascii="Times New Roman" w:hAnsi="Times New Roman" w:cs="Times New Roman"/>
          <w:sz w:val="24"/>
          <w:szCs w:val="24"/>
          <w:lang w:eastAsia="fr-FR"/>
        </w:rPr>
        <w:t> :eau courante permanente/ végétation</w:t>
      </w:r>
      <w:r w:rsidR="00D25D36" w:rsidRPr="00AD1EE0">
        <w:rPr>
          <w:rFonts w:ascii="Times New Roman" w:hAnsi="Times New Roman" w:cs="Times New Roman"/>
          <w:noProof/>
          <w:sz w:val="24"/>
          <w:szCs w:val="24"/>
          <w:lang w:eastAsia="fr-FR"/>
        </w:rPr>
        <w:t>,</w:t>
      </w:r>
      <w:r w:rsidR="00D25D36" w:rsidRPr="00AD1EE0">
        <w:rPr>
          <w:rFonts w:ascii="Times New Roman" w:hAnsi="Times New Roman" w:cs="Times New Roman"/>
          <w:sz w:val="24"/>
          <w:szCs w:val="24"/>
        </w:rPr>
        <w:t xml:space="preserve"> eau stagnante permanente/</w:t>
      </w:r>
      <w:r w:rsidR="009862C9" w:rsidRPr="00AD1EE0">
        <w:rPr>
          <w:rFonts w:ascii="Times New Roman" w:hAnsi="Times New Roman" w:cs="Times New Roman"/>
          <w:sz w:val="24"/>
          <w:szCs w:val="24"/>
        </w:rPr>
        <w:t>végétation</w:t>
      </w:r>
      <w:r w:rsidR="002F7434" w:rsidRPr="00AD1EE0">
        <w:rPr>
          <w:rFonts w:ascii="Times New Roman" w:hAnsi="Times New Roman" w:cs="Times New Roman"/>
          <w:noProof/>
          <w:sz w:val="24"/>
          <w:szCs w:val="24"/>
          <w:lang w:eastAsia="fr-FR"/>
        </w:rPr>
        <w:t xml:space="preserve"> et</w:t>
      </w:r>
      <w:r w:rsidR="00D25D36" w:rsidRPr="00AD1EE0">
        <w:rPr>
          <w:rFonts w:ascii="Times New Roman" w:hAnsi="Times New Roman" w:cs="Times New Roman"/>
          <w:sz w:val="24"/>
          <w:szCs w:val="24"/>
        </w:rPr>
        <w:t xml:space="preserve"> eau stagnante temporaire</w:t>
      </w:r>
      <w:r w:rsidR="00B3463D" w:rsidRPr="00AD1EE0">
        <w:rPr>
          <w:rFonts w:ascii="Times New Roman" w:hAnsi="Times New Roman" w:cs="Times New Roman"/>
          <w:sz w:val="24"/>
          <w:szCs w:val="24"/>
        </w:rPr>
        <w:t>/végétation.</w:t>
      </w:r>
      <w:r w:rsidR="007B144C" w:rsidRPr="00AD1EE0">
        <w:rPr>
          <w:rFonts w:ascii="Times New Roman" w:hAnsi="Times New Roman" w:cs="Times New Roman"/>
          <w:sz w:val="24"/>
          <w:szCs w:val="24"/>
        </w:rPr>
        <w:t xml:space="preserve">Une seule espèce en l’occurrence </w:t>
      </w:r>
      <w:r w:rsidR="007B144C" w:rsidRPr="00AD1EE0">
        <w:rPr>
          <w:rFonts w:ascii="Times New Roman" w:hAnsi="Times New Roman" w:cs="Times New Roman"/>
          <w:i/>
          <w:iCs/>
          <w:sz w:val="24"/>
          <w:szCs w:val="24"/>
        </w:rPr>
        <w:t>Sclerophrys mauritanica</w:t>
      </w:r>
      <w:r w:rsidR="007B144C" w:rsidRPr="00AD1EE0">
        <w:rPr>
          <w:rFonts w:ascii="Times New Roman" w:hAnsi="Times New Roman" w:cs="Times New Roman"/>
          <w:sz w:val="24"/>
          <w:szCs w:val="24"/>
        </w:rPr>
        <w:t xml:space="preserve"> a </w:t>
      </w:r>
      <w:r w:rsidR="003D0120" w:rsidRPr="00AD1EE0">
        <w:rPr>
          <w:rFonts w:ascii="Times New Roman" w:hAnsi="Times New Roman" w:cs="Times New Roman"/>
          <w:sz w:val="24"/>
          <w:szCs w:val="24"/>
        </w:rPr>
        <w:t>contribué à cette différence.</w:t>
      </w:r>
    </w:p>
    <w:p w:rsidR="00FB07E3" w:rsidRPr="00AD1EE0" w:rsidRDefault="002F7434" w:rsidP="00AD1EE0">
      <w:pPr>
        <w:autoSpaceDE w:val="0"/>
        <w:autoSpaceDN w:val="0"/>
        <w:adjustRightInd w:val="0"/>
        <w:spacing w:before="240" w:after="240" w:line="360" w:lineRule="auto"/>
        <w:ind w:firstLine="397"/>
        <w:jc w:val="both"/>
        <w:rPr>
          <w:rFonts w:ascii="Times New Roman" w:hAnsi="Times New Roman"/>
          <w:sz w:val="24"/>
          <w:szCs w:val="24"/>
        </w:rPr>
      </w:pPr>
      <w:r w:rsidRPr="00AD1EE0">
        <w:rPr>
          <w:rFonts w:ascii="Times New Roman" w:hAnsi="Times New Roman"/>
          <w:sz w:val="24"/>
          <w:szCs w:val="24"/>
        </w:rPr>
        <w:t>L’</w:t>
      </w:r>
      <w:r w:rsidR="00BC26D5" w:rsidRPr="00AD1EE0">
        <w:rPr>
          <w:rFonts w:ascii="Times New Roman" w:hAnsi="Times New Roman"/>
          <w:sz w:val="24"/>
          <w:szCs w:val="24"/>
        </w:rPr>
        <w:t>ACC</w:t>
      </w:r>
      <w:r w:rsidRPr="00AD1EE0">
        <w:rPr>
          <w:rFonts w:ascii="Times New Roman" w:hAnsi="Times New Roman"/>
          <w:sz w:val="24"/>
          <w:szCs w:val="24"/>
        </w:rPr>
        <w:t>indique</w:t>
      </w:r>
      <w:r w:rsidR="00BC26D5" w:rsidRPr="00AD1EE0">
        <w:rPr>
          <w:rFonts w:ascii="Times New Roman" w:hAnsi="Times New Roman"/>
          <w:sz w:val="24"/>
          <w:szCs w:val="24"/>
        </w:rPr>
        <w:t xml:space="preserve"> le rôle joué par les variables physicochimiques testées dans l’organisation du peuplement d’amphibiens </w:t>
      </w:r>
      <w:r w:rsidR="00AB403D" w:rsidRPr="00AD1EE0">
        <w:rPr>
          <w:rFonts w:ascii="Times New Roman" w:hAnsi="Times New Roman"/>
          <w:sz w:val="24"/>
          <w:szCs w:val="24"/>
        </w:rPr>
        <w:t>dansla</w:t>
      </w:r>
      <w:r w:rsidR="00BC26D5" w:rsidRPr="00AD1EE0">
        <w:rPr>
          <w:rFonts w:ascii="Times New Roman" w:hAnsi="Times New Roman"/>
          <w:sz w:val="24"/>
          <w:szCs w:val="24"/>
        </w:rPr>
        <w:t xml:space="preserve"> région</w:t>
      </w:r>
      <w:r w:rsidR="00AB403D" w:rsidRPr="00AD1EE0">
        <w:rPr>
          <w:rFonts w:ascii="Times New Roman" w:hAnsi="Times New Roman"/>
          <w:sz w:val="24"/>
          <w:szCs w:val="24"/>
        </w:rPr>
        <w:t xml:space="preserve"> de Souk Ahras</w:t>
      </w:r>
      <w:r w:rsidR="00BC26D5" w:rsidRPr="00AD1EE0">
        <w:rPr>
          <w:rFonts w:ascii="Times New Roman" w:hAnsi="Times New Roman"/>
          <w:sz w:val="24"/>
          <w:szCs w:val="24"/>
        </w:rPr>
        <w:t xml:space="preserve">. </w:t>
      </w:r>
      <w:r w:rsidR="00B3463D" w:rsidRPr="00AD1EE0">
        <w:rPr>
          <w:rFonts w:ascii="Times New Roman" w:hAnsi="Times New Roman"/>
          <w:sz w:val="24"/>
          <w:szCs w:val="24"/>
        </w:rPr>
        <w:t xml:space="preserve">Il semble que </w:t>
      </w:r>
      <w:r w:rsidR="009862C9" w:rsidRPr="00AD1EE0">
        <w:rPr>
          <w:rFonts w:ascii="Times New Roman" w:hAnsi="Times New Roman" w:cs="Times New Roman"/>
          <w:i/>
          <w:iCs/>
          <w:sz w:val="24"/>
          <w:szCs w:val="24"/>
        </w:rPr>
        <w:t>H.</w:t>
      </w:r>
      <w:r w:rsidR="00B3463D" w:rsidRPr="00AD1EE0">
        <w:rPr>
          <w:rFonts w:ascii="Times New Roman" w:hAnsi="Times New Roman" w:cs="Times New Roman"/>
          <w:i/>
          <w:iCs/>
          <w:sz w:val="24"/>
          <w:szCs w:val="24"/>
        </w:rPr>
        <w:t xml:space="preserve"> meridionalis </w:t>
      </w:r>
      <w:r w:rsidR="00B3463D" w:rsidRPr="00AD1EE0">
        <w:rPr>
          <w:rFonts w:ascii="Times New Roman" w:hAnsi="Times New Roman"/>
          <w:color w:val="000000"/>
          <w:sz w:val="24"/>
          <w:szCs w:val="24"/>
        </w:rPr>
        <w:t xml:space="preserve">et </w:t>
      </w:r>
      <w:r w:rsidR="009862C9" w:rsidRPr="00AD1EE0">
        <w:rPr>
          <w:rFonts w:ascii="Times New Roman" w:hAnsi="Times New Roman" w:cs="Times New Roman"/>
          <w:i/>
          <w:iCs/>
          <w:color w:val="000000"/>
          <w:kern w:val="24"/>
          <w:sz w:val="24"/>
          <w:szCs w:val="24"/>
        </w:rPr>
        <w:t xml:space="preserve">P. </w:t>
      </w:r>
      <w:r w:rsidR="00B3463D" w:rsidRPr="00AD1EE0">
        <w:rPr>
          <w:rFonts w:ascii="Times New Roman" w:hAnsi="Times New Roman" w:cs="Times New Roman"/>
          <w:i/>
          <w:iCs/>
          <w:color w:val="000000"/>
          <w:kern w:val="24"/>
          <w:sz w:val="24"/>
          <w:szCs w:val="24"/>
        </w:rPr>
        <w:t>nebulosus</w:t>
      </w:r>
      <w:r w:rsidR="00D45836" w:rsidRPr="00AD1EE0">
        <w:rPr>
          <w:rFonts w:ascii="Times New Roman" w:hAnsi="Times New Roman" w:cs="Times New Roman"/>
          <w:color w:val="000000"/>
          <w:kern w:val="24"/>
          <w:sz w:val="24"/>
          <w:szCs w:val="24"/>
        </w:rPr>
        <w:t>sont liées au paramètre oxygène dissous</w:t>
      </w:r>
      <w:r w:rsidR="00FB07E3" w:rsidRPr="00AD1EE0">
        <w:rPr>
          <w:rFonts w:ascii="Times New Roman" w:hAnsi="Times New Roman" w:cs="Times New Roman"/>
          <w:color w:val="000000"/>
          <w:kern w:val="24"/>
          <w:sz w:val="24"/>
          <w:szCs w:val="24"/>
        </w:rPr>
        <w:t xml:space="preserve">, </w:t>
      </w:r>
      <w:r w:rsidR="009862C9" w:rsidRPr="00AD1EE0">
        <w:rPr>
          <w:rFonts w:ascii="Times New Roman" w:hAnsi="Times New Roman" w:cs="Times New Roman"/>
          <w:i/>
          <w:iCs/>
          <w:sz w:val="24"/>
          <w:szCs w:val="24"/>
        </w:rPr>
        <w:t>S.</w:t>
      </w:r>
      <w:r w:rsidR="006F10A4" w:rsidRPr="00AD1EE0">
        <w:rPr>
          <w:rFonts w:ascii="Times New Roman" w:hAnsi="Times New Roman" w:cs="Times New Roman"/>
          <w:i/>
          <w:iCs/>
          <w:sz w:val="24"/>
          <w:szCs w:val="24"/>
        </w:rPr>
        <w:t>mauritanica</w:t>
      </w:r>
      <w:r w:rsidR="006F10A4" w:rsidRPr="00AD1EE0">
        <w:rPr>
          <w:rFonts w:ascii="Times New Roman" w:hAnsi="Times New Roman"/>
          <w:color w:val="000000"/>
          <w:sz w:val="24"/>
          <w:szCs w:val="24"/>
        </w:rPr>
        <w:t xml:space="preserve"> et</w:t>
      </w:r>
      <w:r w:rsidR="009862C9" w:rsidRPr="00AD1EE0">
        <w:rPr>
          <w:rFonts w:ascii="Times New Roman" w:hAnsi="Times New Roman" w:cs="Times New Roman"/>
          <w:i/>
          <w:iCs/>
          <w:sz w:val="24"/>
          <w:szCs w:val="24"/>
        </w:rPr>
        <w:t>P.</w:t>
      </w:r>
      <w:r w:rsidR="00FB07E3" w:rsidRPr="00AD1EE0">
        <w:rPr>
          <w:rFonts w:ascii="Times New Roman" w:hAnsi="Times New Roman" w:cs="Times New Roman"/>
          <w:i/>
          <w:iCs/>
          <w:sz w:val="24"/>
          <w:szCs w:val="24"/>
        </w:rPr>
        <w:t xml:space="preserve"> saharicus</w:t>
      </w:r>
      <w:r w:rsidR="004E1989" w:rsidRPr="00AD1EE0">
        <w:rPr>
          <w:rFonts w:ascii="Times New Roman" w:hAnsi="Times New Roman" w:cs="Times New Roman"/>
          <w:i/>
          <w:iCs/>
          <w:sz w:val="24"/>
          <w:szCs w:val="24"/>
        </w:rPr>
        <w:t> </w:t>
      </w:r>
      <w:r w:rsidR="004E1989" w:rsidRPr="00AD1EE0">
        <w:rPr>
          <w:rFonts w:ascii="Times New Roman" w:hAnsi="Times New Roman"/>
          <w:color w:val="000000"/>
          <w:sz w:val="24"/>
          <w:szCs w:val="24"/>
        </w:rPr>
        <w:t>marquent</w:t>
      </w:r>
      <w:r w:rsidR="00FB07E3" w:rsidRPr="00AD1EE0">
        <w:rPr>
          <w:rFonts w:ascii="Times New Roman" w:hAnsi="Times New Roman"/>
          <w:color w:val="000000"/>
          <w:sz w:val="24"/>
          <w:szCs w:val="24"/>
        </w:rPr>
        <w:t xml:space="preserve"> leur présence dans les eaux turbides </w:t>
      </w:r>
      <w:r w:rsidR="004E1989" w:rsidRPr="00AD1EE0">
        <w:rPr>
          <w:rFonts w:ascii="Times New Roman" w:hAnsi="Times New Roman"/>
          <w:color w:val="000000"/>
          <w:sz w:val="24"/>
          <w:szCs w:val="24"/>
        </w:rPr>
        <w:t>présentant un</w:t>
      </w:r>
      <w:r w:rsidR="00C821D5" w:rsidRPr="00AD1EE0">
        <w:rPr>
          <w:rFonts w:ascii="Times New Roman" w:hAnsi="Times New Roman"/>
          <w:color w:val="000000"/>
          <w:sz w:val="24"/>
          <w:szCs w:val="24"/>
        </w:rPr>
        <w:t xml:space="preserve"> certain seuil de conductivité a</w:t>
      </w:r>
      <w:r w:rsidR="00A0548C" w:rsidRPr="00AD1EE0">
        <w:rPr>
          <w:rFonts w:ascii="Times New Roman" w:hAnsi="Times New Roman"/>
          <w:color w:val="000000"/>
          <w:sz w:val="24"/>
          <w:szCs w:val="24"/>
        </w:rPr>
        <w:t xml:space="preserve">lors que </w:t>
      </w:r>
      <w:r w:rsidR="00D22925" w:rsidRPr="00AD1EE0">
        <w:rPr>
          <w:rFonts w:ascii="Times New Roman" w:hAnsi="Times New Roman" w:cs="Times New Roman"/>
          <w:i/>
          <w:iCs/>
          <w:sz w:val="24"/>
          <w:szCs w:val="24"/>
        </w:rPr>
        <w:t>D.</w:t>
      </w:r>
      <w:r w:rsidR="00A0548C" w:rsidRPr="00AD1EE0">
        <w:rPr>
          <w:rFonts w:ascii="Times New Roman" w:hAnsi="Times New Roman" w:cs="Times New Roman"/>
          <w:i/>
          <w:iCs/>
          <w:sz w:val="24"/>
          <w:szCs w:val="24"/>
        </w:rPr>
        <w:t xml:space="preserve"> pictus</w:t>
      </w:r>
      <w:r w:rsidR="00A0548C" w:rsidRPr="00AD1EE0">
        <w:rPr>
          <w:rFonts w:ascii="Times New Roman" w:hAnsi="Times New Roman"/>
          <w:color w:val="000000"/>
          <w:sz w:val="24"/>
          <w:szCs w:val="24"/>
        </w:rPr>
        <w:t xml:space="preserve">, </w:t>
      </w:r>
      <w:r w:rsidR="00D22925" w:rsidRPr="00AD1EE0">
        <w:rPr>
          <w:rFonts w:ascii="Times New Roman" w:hAnsi="Times New Roman" w:cs="Times New Roman"/>
          <w:i/>
          <w:iCs/>
          <w:sz w:val="24"/>
          <w:szCs w:val="24"/>
        </w:rPr>
        <w:t>B.</w:t>
      </w:r>
      <w:r w:rsidR="00A0548C" w:rsidRPr="00AD1EE0">
        <w:rPr>
          <w:rFonts w:ascii="Times New Roman" w:hAnsi="Times New Roman" w:cs="Times New Roman"/>
          <w:i/>
          <w:iCs/>
          <w:sz w:val="24"/>
          <w:szCs w:val="24"/>
        </w:rPr>
        <w:t xml:space="preserve"> spinosus</w:t>
      </w:r>
      <w:r w:rsidR="00A0548C" w:rsidRPr="00AD1EE0">
        <w:rPr>
          <w:rFonts w:ascii="Times New Roman" w:hAnsi="Times New Roman"/>
          <w:color w:val="000000"/>
          <w:sz w:val="24"/>
          <w:szCs w:val="24"/>
        </w:rPr>
        <w:t xml:space="preserve"> et </w:t>
      </w:r>
      <w:r w:rsidR="00D22925" w:rsidRPr="00AD1EE0">
        <w:rPr>
          <w:rFonts w:ascii="Times New Roman" w:hAnsi="Times New Roman" w:cs="Times New Roman"/>
          <w:i/>
          <w:iCs/>
          <w:sz w:val="24"/>
          <w:szCs w:val="24"/>
        </w:rPr>
        <w:t>B.</w:t>
      </w:r>
      <w:r w:rsidR="00A0548C" w:rsidRPr="00AD1EE0">
        <w:rPr>
          <w:rFonts w:ascii="Times New Roman" w:hAnsi="Times New Roman" w:cs="Times New Roman"/>
          <w:i/>
          <w:iCs/>
          <w:sz w:val="24"/>
          <w:szCs w:val="24"/>
        </w:rPr>
        <w:t xml:space="preserve"> boulengeri </w:t>
      </w:r>
      <w:r w:rsidR="00D22925" w:rsidRPr="00AD1EE0">
        <w:rPr>
          <w:rFonts w:ascii="Times New Roman" w:hAnsi="Times New Roman" w:cs="Times New Roman"/>
          <w:sz w:val="24"/>
          <w:szCs w:val="24"/>
        </w:rPr>
        <w:t>côtoient</w:t>
      </w:r>
      <w:r w:rsidR="00F3308D" w:rsidRPr="00AD1EE0">
        <w:rPr>
          <w:rFonts w:ascii="Times New Roman" w:hAnsi="Times New Roman" w:cs="Times New Roman"/>
          <w:sz w:val="24"/>
          <w:szCs w:val="24"/>
        </w:rPr>
        <w:t xml:space="preserve"> les eaux </w:t>
      </w:r>
      <w:r w:rsidR="009862C9" w:rsidRPr="00AD1EE0">
        <w:rPr>
          <w:rFonts w:ascii="Times New Roman" w:hAnsi="Times New Roman" w:cs="Times New Roman"/>
          <w:sz w:val="24"/>
          <w:szCs w:val="24"/>
        </w:rPr>
        <w:t>saumâtres</w:t>
      </w:r>
      <w:r w:rsidR="00F3308D" w:rsidRPr="00AD1EE0">
        <w:rPr>
          <w:rFonts w:ascii="Times New Roman" w:hAnsi="Times New Roman" w:cs="Times New Roman"/>
          <w:sz w:val="24"/>
          <w:szCs w:val="24"/>
        </w:rPr>
        <w:t>.</w:t>
      </w:r>
    </w:p>
    <w:p w:rsidR="005722BC" w:rsidRPr="00AD1EE0" w:rsidRDefault="005722BC" w:rsidP="00AD1EE0">
      <w:pPr>
        <w:autoSpaceDE w:val="0"/>
        <w:autoSpaceDN w:val="0"/>
        <w:adjustRightInd w:val="0"/>
        <w:spacing w:line="360" w:lineRule="auto"/>
        <w:jc w:val="both"/>
        <w:rPr>
          <w:rFonts w:ascii="Times New Roman" w:hAnsi="Times New Roman" w:cs="Times New Roman"/>
          <w:i/>
          <w:iCs/>
          <w:sz w:val="24"/>
          <w:szCs w:val="24"/>
        </w:rPr>
      </w:pPr>
      <w:r w:rsidRPr="00AD1EE0">
        <w:rPr>
          <w:rFonts w:ascii="Times New Roman" w:hAnsi="Times New Roman" w:cs="Times New Roman"/>
          <w:b/>
          <w:bCs/>
          <w:sz w:val="24"/>
          <w:szCs w:val="24"/>
        </w:rPr>
        <w:t xml:space="preserve">Mots clés </w:t>
      </w:r>
      <w:r w:rsidRPr="00AD1EE0">
        <w:rPr>
          <w:rFonts w:ascii="Times New Roman" w:hAnsi="Times New Roman" w:cs="Times New Roman"/>
          <w:sz w:val="24"/>
          <w:szCs w:val="24"/>
        </w:rPr>
        <w:t>:</w:t>
      </w:r>
      <w:r w:rsidRPr="00AD1EE0">
        <w:rPr>
          <w:rFonts w:ascii="Times New Roman" w:hAnsi="Times New Roman" w:cs="Times New Roman"/>
          <w:iCs/>
          <w:sz w:val="24"/>
          <w:szCs w:val="24"/>
        </w:rPr>
        <w:t>Amphibiens,</w:t>
      </w:r>
      <w:r w:rsidRPr="00AD1EE0">
        <w:rPr>
          <w:rFonts w:ascii="Times New Roman" w:hAnsi="Times New Roman" w:cs="Times New Roman"/>
          <w:sz w:val="24"/>
          <w:szCs w:val="24"/>
        </w:rPr>
        <w:t>distribution,</w:t>
      </w:r>
      <w:r w:rsidR="00AD1EE0" w:rsidRPr="00AD1EE0">
        <w:rPr>
          <w:rFonts w:ascii="Times New Roman" w:hAnsi="Times New Roman" w:cs="Times New Roman"/>
          <w:iCs/>
          <w:sz w:val="24"/>
          <w:szCs w:val="24"/>
        </w:rPr>
        <w:t>Souk Ahras</w:t>
      </w:r>
      <w:r w:rsidRPr="00AD1EE0">
        <w:rPr>
          <w:rFonts w:ascii="Times New Roman" w:hAnsi="Times New Roman" w:cs="Times New Roman"/>
          <w:iCs/>
          <w:sz w:val="24"/>
          <w:szCs w:val="24"/>
        </w:rPr>
        <w:t xml:space="preserve">, </w:t>
      </w:r>
      <w:r w:rsidR="005D5D6E" w:rsidRPr="00AD1EE0">
        <w:rPr>
          <w:rFonts w:ascii="Times New Roman" w:hAnsi="Times New Roman" w:cs="Times New Roman"/>
          <w:iCs/>
          <w:sz w:val="24"/>
          <w:szCs w:val="24"/>
        </w:rPr>
        <w:t>étage bioclimatique, faciès</w:t>
      </w:r>
      <w:r w:rsidR="00387806" w:rsidRPr="00AD1EE0">
        <w:rPr>
          <w:rFonts w:ascii="Times New Roman" w:hAnsi="Times New Roman" w:cs="Times New Roman"/>
          <w:iCs/>
          <w:sz w:val="24"/>
          <w:szCs w:val="24"/>
        </w:rPr>
        <w:t xml:space="preserve">, </w:t>
      </w:r>
      <w:r w:rsidR="00A0000B" w:rsidRPr="00AD1EE0">
        <w:rPr>
          <w:rFonts w:ascii="Times New Roman" w:hAnsi="Times New Roman"/>
          <w:sz w:val="24"/>
          <w:szCs w:val="24"/>
        </w:rPr>
        <w:t>variables physicochimiques</w:t>
      </w:r>
      <w:r w:rsidRPr="00AD1EE0">
        <w:rPr>
          <w:rFonts w:ascii="Times New Roman" w:hAnsi="Times New Roman" w:cs="Times New Roman"/>
          <w:iCs/>
          <w:sz w:val="24"/>
          <w:szCs w:val="24"/>
        </w:rPr>
        <w:t>.</w:t>
      </w:r>
    </w:p>
    <w:p w:rsidR="004C14FA" w:rsidRPr="00935A7F" w:rsidRDefault="004C14FA" w:rsidP="004C14FA">
      <w:pPr>
        <w:bidi/>
        <w:rPr>
          <w:rFonts w:ascii="Arabic Typesetting" w:hAnsi="Arabic Typesetting" w:cs="Arabic Typesetting"/>
          <w:b/>
          <w:bCs/>
          <w:sz w:val="40"/>
          <w:szCs w:val="40"/>
          <w:rtl/>
          <w:lang w:bidi="ar-IQ"/>
        </w:rPr>
      </w:pPr>
      <w:proofErr w:type="gramStart"/>
      <w:r w:rsidRPr="00935A7F">
        <w:rPr>
          <w:rFonts w:ascii="Arabic Typesetting" w:hAnsi="Arabic Typesetting" w:cs="Arabic Typesetting"/>
          <w:b/>
          <w:bCs/>
          <w:sz w:val="40"/>
          <w:szCs w:val="40"/>
          <w:rtl/>
          <w:lang w:bidi="ar-IQ"/>
        </w:rPr>
        <w:lastRenderedPageBreak/>
        <w:t>المل</w:t>
      </w:r>
      <w:r w:rsidRPr="00935A7F">
        <w:rPr>
          <w:rFonts w:ascii="Arabic Typesetting" w:hAnsi="Arabic Typesetting" w:cs="Arabic Typesetting" w:hint="cs"/>
          <w:b/>
          <w:bCs/>
          <w:sz w:val="40"/>
          <w:szCs w:val="40"/>
          <w:rtl/>
          <w:lang w:bidi="ar-IQ"/>
        </w:rPr>
        <w:t>ــــــــــــ</w:t>
      </w:r>
      <w:r w:rsidRPr="00935A7F">
        <w:rPr>
          <w:rFonts w:ascii="Arabic Typesetting" w:hAnsi="Arabic Typesetting" w:cs="Arabic Typesetting"/>
          <w:b/>
          <w:bCs/>
          <w:sz w:val="40"/>
          <w:szCs w:val="40"/>
          <w:rtl/>
          <w:lang w:bidi="ar-IQ"/>
        </w:rPr>
        <w:t>خ</w:t>
      </w:r>
      <w:r w:rsidRPr="00935A7F">
        <w:rPr>
          <w:rFonts w:ascii="Arabic Typesetting" w:hAnsi="Arabic Typesetting" w:cs="Arabic Typesetting" w:hint="cs"/>
          <w:b/>
          <w:bCs/>
          <w:sz w:val="40"/>
          <w:szCs w:val="40"/>
          <w:rtl/>
          <w:lang w:bidi="ar-IQ"/>
        </w:rPr>
        <w:t>ـ</w:t>
      </w:r>
      <w:r w:rsidRPr="00935A7F">
        <w:rPr>
          <w:rFonts w:ascii="Arabic Typesetting" w:hAnsi="Arabic Typesetting" w:cs="Arabic Typesetting"/>
          <w:b/>
          <w:bCs/>
          <w:sz w:val="40"/>
          <w:szCs w:val="40"/>
          <w:rtl/>
          <w:lang w:bidi="ar-IQ"/>
        </w:rPr>
        <w:t>ص</w:t>
      </w:r>
      <w:proofErr w:type="gramEnd"/>
    </w:p>
    <w:p w:rsidR="004C14FA" w:rsidRPr="00935A7F" w:rsidRDefault="004C14FA" w:rsidP="004C14FA">
      <w:pPr>
        <w:bidi/>
        <w:ind w:firstLine="567"/>
        <w:jc w:val="both"/>
        <w:rPr>
          <w:rFonts w:ascii="Arabic Typesetting" w:hAnsi="Arabic Typesetting" w:cs="Arabic Typesetting"/>
          <w:sz w:val="32"/>
          <w:szCs w:val="32"/>
          <w:rtl/>
          <w:lang w:bidi="ar-IQ"/>
        </w:rPr>
      </w:pPr>
      <w:r w:rsidRPr="00935A7F">
        <w:rPr>
          <w:rFonts w:ascii="Arabic Typesetting" w:hAnsi="Arabic Typesetting" w:cs="Arabic Typesetting"/>
          <w:sz w:val="32"/>
          <w:szCs w:val="32"/>
          <w:rtl/>
          <w:lang w:bidi="ar-IQ"/>
        </w:rPr>
        <w:t xml:space="preserve">تعتبر البرمائيات احدى اهم الحلقات المكونة لسلسلة التنوع البيولووجي في المحيط لذا يبذل جهد كبير من طرف </w:t>
      </w:r>
      <w:r w:rsidRPr="00935A7F">
        <w:rPr>
          <w:rFonts w:ascii="Arabic Typesetting" w:hAnsi="Arabic Typesetting" w:cs="Arabic Typesetting" w:hint="cs"/>
          <w:sz w:val="32"/>
          <w:szCs w:val="32"/>
          <w:rtl/>
          <w:lang w:bidi="ar-IQ"/>
        </w:rPr>
        <w:t xml:space="preserve">الباحثين و </w:t>
      </w:r>
      <w:r w:rsidRPr="00935A7F">
        <w:rPr>
          <w:rFonts w:ascii="Arabic Typesetting" w:hAnsi="Arabic Typesetting" w:cs="Arabic Typesetting"/>
          <w:sz w:val="32"/>
          <w:szCs w:val="32"/>
          <w:rtl/>
          <w:lang w:bidi="ar-IQ"/>
        </w:rPr>
        <w:t>المنظمات المختصة لحماية البيئة من اجل الحفاظ علىيها خاصة بعد ما اصبحت انواعها مهددة بالانقراض نتيج</w:t>
      </w:r>
      <w:r w:rsidRPr="00935A7F">
        <w:rPr>
          <w:rFonts w:ascii="Arabic Typesetting" w:hAnsi="Arabic Typesetting" w:cs="Arabic Typesetting" w:hint="cs"/>
          <w:sz w:val="32"/>
          <w:szCs w:val="32"/>
          <w:rtl/>
          <w:lang w:bidi="ar-IQ"/>
        </w:rPr>
        <w:t>ة</w:t>
      </w:r>
      <w:r w:rsidRPr="00935A7F">
        <w:rPr>
          <w:rFonts w:ascii="Arabic Typesetting" w:hAnsi="Arabic Typesetting" w:cs="Arabic Typesetting"/>
          <w:sz w:val="32"/>
          <w:szCs w:val="32"/>
          <w:rtl/>
          <w:lang w:bidi="ar-IQ"/>
        </w:rPr>
        <w:t xml:space="preserve"> الاختفاء الذي تتعرض له موائلها بسبب الانسان خاصة او  حتى بفعل العوامل الطبيعية.</w:t>
      </w:r>
    </w:p>
    <w:p w:rsidR="004C14FA" w:rsidRPr="00935A7F" w:rsidRDefault="004C14FA" w:rsidP="004C14FA">
      <w:pPr>
        <w:bidi/>
        <w:ind w:firstLine="567"/>
        <w:jc w:val="both"/>
        <w:rPr>
          <w:rFonts w:ascii="Arabic Typesetting" w:hAnsi="Arabic Typesetting" w:cs="Arabic Typesetting"/>
          <w:sz w:val="32"/>
          <w:szCs w:val="32"/>
          <w:lang w:bidi="ar-IQ"/>
        </w:rPr>
      </w:pPr>
      <w:r w:rsidRPr="00935A7F">
        <w:rPr>
          <w:rFonts w:ascii="Arabic Typesetting" w:hAnsi="Arabic Typesetting" w:cs="Arabic Typesetting"/>
          <w:sz w:val="32"/>
          <w:szCs w:val="32"/>
          <w:rtl/>
          <w:lang w:bidi="ar-IQ"/>
        </w:rPr>
        <w:t xml:space="preserve">بهدف التعرف على مختلف انواع البرمائيات سواء ماهو من نوع الضفادع </w:t>
      </w:r>
      <w:r w:rsidRPr="00935A7F">
        <w:rPr>
          <w:rFonts w:ascii="Arabic Typesetting" w:hAnsi="Arabic Typesetting" w:cs="Arabic Typesetting"/>
          <w:color w:val="111111"/>
          <w:sz w:val="32"/>
          <w:szCs w:val="32"/>
          <w:shd w:val="clear" w:color="auto" w:fill="FFFFFF"/>
          <w:rtl/>
        </w:rPr>
        <w:t>والعلاجيم</w:t>
      </w:r>
      <w:r w:rsidRPr="00935A7F">
        <w:rPr>
          <w:rFonts w:ascii="Arabic Typesetting" w:hAnsi="Arabic Typesetting" w:cs="Arabic Typesetting"/>
          <w:sz w:val="32"/>
          <w:szCs w:val="32"/>
          <w:rtl/>
          <w:lang w:bidi="ar-IQ"/>
        </w:rPr>
        <w:t xml:space="preserve">–عديمات الذيل – او من نوع السلمندريات – ذوات الذيل –قمنا بجمع المعلومات في الفترة الممتدة من ديسمبر 2014الى سبتمبر </w:t>
      </w:r>
      <w:r w:rsidRPr="00935A7F">
        <w:rPr>
          <w:rFonts w:ascii="Arabic Typesetting" w:hAnsi="Arabic Typesetting" w:cs="Arabic Typesetting"/>
          <w:sz w:val="32"/>
          <w:szCs w:val="32"/>
          <w:lang w:bidi="ar-IQ"/>
        </w:rPr>
        <w:t>2018</w:t>
      </w:r>
      <w:r w:rsidRPr="00935A7F">
        <w:rPr>
          <w:rFonts w:ascii="Arabic Typesetting" w:hAnsi="Arabic Typesetting" w:cs="Arabic Typesetting" w:hint="cs"/>
          <w:sz w:val="32"/>
          <w:szCs w:val="32"/>
          <w:rtl/>
          <w:lang w:bidi="ar-IQ"/>
        </w:rPr>
        <w:t>حيث تم تغطية اكثر من 100 محطة بحث </w:t>
      </w:r>
      <w:r w:rsidRPr="00935A7F">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 xml:space="preserve"> بالشمال  </w:t>
      </w:r>
      <w:r w:rsidRPr="00935A7F">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بلديات المشروحة. عين الزانةو.اولاد ادريس ..</w:t>
      </w:r>
      <w:r w:rsidRPr="00935A7F">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 xml:space="preserve">و شرقا بالقرب من الحدود </w:t>
      </w:r>
      <w:proofErr w:type="gramStart"/>
      <w:r w:rsidRPr="00935A7F">
        <w:rPr>
          <w:rFonts w:ascii="Arabic Typesetting" w:hAnsi="Arabic Typesetting" w:cs="Arabic Typesetting" w:hint="cs"/>
          <w:sz w:val="32"/>
          <w:szCs w:val="32"/>
          <w:rtl/>
          <w:lang w:bidi="ar-IQ"/>
        </w:rPr>
        <w:t xml:space="preserve">التونسية </w:t>
      </w:r>
      <w:r>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الى</w:t>
      </w:r>
      <w:proofErr w:type="gramEnd"/>
      <w:r w:rsidRPr="00935A7F">
        <w:rPr>
          <w:rFonts w:ascii="Arabic Typesetting" w:hAnsi="Arabic Typesetting" w:cs="Arabic Typesetting" w:hint="cs"/>
          <w:sz w:val="32"/>
          <w:szCs w:val="32"/>
          <w:rtl/>
          <w:lang w:bidi="ar-IQ"/>
        </w:rPr>
        <w:t xml:space="preserve"> بلدية سيدي فرج</w:t>
      </w:r>
      <w:r>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ح</w:t>
      </w:r>
      <w:r>
        <w:rPr>
          <w:rFonts w:ascii="Arabic Typesetting" w:hAnsi="Arabic Typesetting" w:cs="Arabic Typesetting" w:hint="cs"/>
          <w:sz w:val="32"/>
          <w:szCs w:val="32"/>
          <w:rtl/>
          <w:lang w:bidi="ar-IQ"/>
        </w:rPr>
        <w:t>تى بلدية عين سلطا</w:t>
      </w:r>
      <w:r w:rsidRPr="00935A7F">
        <w:rPr>
          <w:rFonts w:ascii="Arabic Typesetting" w:hAnsi="Arabic Typesetting" w:cs="Arabic Typesetting" w:hint="cs"/>
          <w:sz w:val="32"/>
          <w:szCs w:val="32"/>
          <w:rtl/>
          <w:lang w:bidi="ar-IQ"/>
        </w:rPr>
        <w:t>ن</w:t>
      </w:r>
      <w:r w:rsidRPr="00935A7F">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 xml:space="preserve"> غربا  الى الدريعة و الحدود الولائية لتبسة جنوبا </w:t>
      </w:r>
      <w:r w:rsidRPr="00935A7F">
        <w:rPr>
          <w:rFonts w:ascii="Arabic Typesetting" w:hAnsi="Arabic Typesetting" w:cs="Arabic Typesetting"/>
          <w:sz w:val="32"/>
          <w:szCs w:val="32"/>
          <w:rtl/>
          <w:lang w:bidi="ar-IQ"/>
        </w:rPr>
        <w:t>على مستوىولاية سوق اهراس في</w:t>
      </w:r>
      <w:r w:rsidRPr="00935A7F">
        <w:rPr>
          <w:rFonts w:ascii="Arabic Typesetting" w:hAnsi="Arabic Typesetting" w:cs="Arabic Typesetting" w:hint="cs"/>
          <w:sz w:val="32"/>
          <w:szCs w:val="32"/>
          <w:rtl/>
          <w:lang w:bidi="ar-IQ"/>
        </w:rPr>
        <w:t>الشمال</w:t>
      </w:r>
      <w:r w:rsidRPr="00935A7F">
        <w:rPr>
          <w:rFonts w:ascii="Arabic Typesetting" w:hAnsi="Arabic Typesetting" w:cs="Arabic Typesetting"/>
          <w:sz w:val="32"/>
          <w:szCs w:val="32"/>
          <w:rtl/>
          <w:lang w:bidi="ar-IQ"/>
        </w:rPr>
        <w:t xml:space="preserve"> الشرقي </w:t>
      </w:r>
      <w:r w:rsidRPr="00935A7F">
        <w:rPr>
          <w:rFonts w:ascii="Arabic Typesetting" w:hAnsi="Arabic Typesetting" w:cs="Arabic Typesetting" w:hint="cs"/>
          <w:sz w:val="32"/>
          <w:szCs w:val="32"/>
          <w:rtl/>
          <w:lang w:bidi="ar-IQ"/>
        </w:rPr>
        <w:t>ل</w:t>
      </w:r>
      <w:r w:rsidRPr="00935A7F">
        <w:rPr>
          <w:rFonts w:ascii="Arabic Typesetting" w:hAnsi="Arabic Typesetting" w:cs="Arabic Typesetting"/>
          <w:sz w:val="32"/>
          <w:szCs w:val="32"/>
          <w:rtl/>
          <w:lang w:bidi="ar-IQ"/>
        </w:rPr>
        <w:t>لجزائر.</w:t>
      </w:r>
    </w:p>
    <w:p w:rsidR="004C14FA" w:rsidRPr="00935A7F" w:rsidRDefault="004C14FA" w:rsidP="004C14FA">
      <w:pPr>
        <w:bidi/>
        <w:ind w:firstLine="567"/>
        <w:jc w:val="both"/>
        <w:rPr>
          <w:rFonts w:ascii="Arabic Typesetting" w:hAnsi="Arabic Typesetting" w:cs="Arabic Typesetting"/>
          <w:sz w:val="32"/>
          <w:szCs w:val="32"/>
          <w:lang w:bidi="ar-IQ"/>
        </w:rPr>
      </w:pPr>
      <w:r w:rsidRPr="00935A7F">
        <w:rPr>
          <w:rFonts w:ascii="Arabic Typesetting" w:hAnsi="Arabic Typesetting" w:cs="Arabic Typesetting" w:hint="cs"/>
          <w:sz w:val="32"/>
          <w:szCs w:val="32"/>
          <w:rtl/>
          <w:lang w:bidi="ar-IQ"/>
        </w:rPr>
        <w:t>ومن اجل اثراء معلوماتنا حول العوامل اللاحيوية المتحكمة في التوزع الجغرافي لعائلة البرمائيات ﻗﻣﻧﺎﺑ</w:t>
      </w:r>
      <w:r w:rsidRPr="00935A7F">
        <w:rPr>
          <w:rFonts w:ascii="Arabic Typesetting" w:hAnsi="Arabic Typesetting" w:cs="Arabic Typesetting" w:hint="eastAsia"/>
          <w:sz w:val="32"/>
          <w:szCs w:val="32"/>
          <w:rtl/>
          <w:lang w:bidi="ar-IQ"/>
        </w:rPr>
        <w:t>درا</w:t>
      </w:r>
      <w:r w:rsidRPr="00935A7F">
        <w:rPr>
          <w:rFonts w:ascii="Arabic Typesetting" w:hAnsi="Arabic Typesetting" w:cs="Arabic Typesetting" w:hint="cs"/>
          <w:sz w:val="32"/>
          <w:szCs w:val="32"/>
          <w:rtl/>
          <w:lang w:bidi="ar-IQ"/>
        </w:rPr>
        <w:t>ﺳﺔﺗﺄﺛﯾ</w:t>
      </w:r>
      <w:r w:rsidRPr="00935A7F">
        <w:rPr>
          <w:rFonts w:ascii="Arabic Typesetting" w:hAnsi="Arabic Typesetting" w:cs="Arabic Typesetting" w:hint="eastAsia"/>
          <w:sz w:val="32"/>
          <w:szCs w:val="32"/>
          <w:rtl/>
          <w:lang w:bidi="ar-IQ"/>
        </w:rPr>
        <w:t>ر</w:t>
      </w:r>
      <w:r w:rsidRPr="00935A7F">
        <w:rPr>
          <w:rFonts w:ascii="Arabic Typesetting" w:hAnsi="Arabic Typesetting" w:cs="Arabic Typesetting" w:hint="cs"/>
          <w:sz w:val="32"/>
          <w:szCs w:val="32"/>
          <w:rtl/>
          <w:lang w:bidi="ar-IQ"/>
        </w:rPr>
        <w:t>ﺑﻌ</w:t>
      </w:r>
      <w:r w:rsidRPr="00935A7F">
        <w:rPr>
          <w:rFonts w:ascii="Arabic Typesetting" w:hAnsi="Arabic Typesetting" w:cs="Arabic Typesetting" w:hint="eastAsia"/>
          <w:sz w:val="32"/>
          <w:szCs w:val="32"/>
          <w:rtl/>
          <w:lang w:bidi="ar-IQ"/>
        </w:rPr>
        <w:t>ض</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ﻟﻣ</w:t>
      </w:r>
      <w:r w:rsidRPr="00935A7F">
        <w:rPr>
          <w:rFonts w:ascii="Arabic Typesetting" w:hAnsi="Arabic Typesetting" w:cs="Arabic Typesetting" w:hint="eastAsia"/>
          <w:sz w:val="32"/>
          <w:szCs w:val="32"/>
          <w:rtl/>
          <w:lang w:bidi="ar-IQ"/>
        </w:rPr>
        <w:t>ؤ</w:t>
      </w:r>
      <w:r w:rsidRPr="00935A7F">
        <w:rPr>
          <w:rFonts w:ascii="Arabic Typesetting" w:hAnsi="Arabic Typesetting" w:cs="Arabic Typesetting" w:hint="cs"/>
          <w:sz w:val="32"/>
          <w:szCs w:val="32"/>
          <w:rtl/>
          <w:lang w:bidi="ar-IQ"/>
        </w:rPr>
        <w:t>ﺷ</w:t>
      </w:r>
      <w:r w:rsidRPr="00935A7F">
        <w:rPr>
          <w:rFonts w:ascii="Arabic Typesetting" w:hAnsi="Arabic Typesetting" w:cs="Arabic Typesetting" w:hint="eastAsia"/>
          <w:sz w:val="32"/>
          <w:szCs w:val="32"/>
          <w:rtl/>
          <w:lang w:bidi="ar-IQ"/>
        </w:rPr>
        <w:t>رات</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ﻟﻔﯾ</w:t>
      </w:r>
      <w:r w:rsidRPr="00935A7F">
        <w:rPr>
          <w:rFonts w:ascii="Arabic Typesetting" w:hAnsi="Arabic Typesetting" w:cs="Arabic Typesetting" w:hint="eastAsia"/>
          <w:sz w:val="32"/>
          <w:szCs w:val="32"/>
          <w:rtl/>
          <w:lang w:bidi="ar-IQ"/>
        </w:rPr>
        <w:t>ز</w:t>
      </w:r>
      <w:r w:rsidRPr="00935A7F">
        <w:rPr>
          <w:rFonts w:ascii="Arabic Typesetting" w:hAnsi="Arabic Typesetting" w:cs="Arabic Typesetting" w:hint="cs"/>
          <w:sz w:val="32"/>
          <w:szCs w:val="32"/>
          <w:rtl/>
          <w:lang w:bidi="ar-IQ"/>
        </w:rPr>
        <w:t>ﯾ</w:t>
      </w:r>
      <w:r w:rsidRPr="00935A7F">
        <w:rPr>
          <w:rFonts w:ascii="Arabic Typesetting" w:hAnsi="Arabic Typesetting" w:cs="Arabic Typesetting" w:hint="eastAsia"/>
          <w:sz w:val="32"/>
          <w:szCs w:val="32"/>
          <w:rtl/>
          <w:lang w:bidi="ar-IQ"/>
        </w:rPr>
        <w:t>و</w:t>
      </w:r>
      <w:r w:rsidRPr="00935A7F">
        <w:rPr>
          <w:rFonts w:ascii="Arabic Typesetting" w:hAnsi="Arabic Typesetting" w:cs="Arabic Typesetting" w:hint="cs"/>
          <w:sz w:val="32"/>
          <w:szCs w:val="32"/>
          <w:rtl/>
          <w:lang w:bidi="ar-IQ"/>
        </w:rPr>
        <w:t>ﻛﯾﻣﯾﺎﺋﯾﺔﻣﺛ</w:t>
      </w:r>
      <w:r w:rsidRPr="00935A7F">
        <w:rPr>
          <w:rFonts w:ascii="Arabic Typesetting" w:hAnsi="Arabic Typesetting" w:cs="Arabic Typesetting" w:hint="eastAsia"/>
          <w:sz w:val="32"/>
          <w:szCs w:val="32"/>
          <w:rtl/>
          <w:lang w:bidi="ar-IQ"/>
        </w:rPr>
        <w:t>ل</w:t>
      </w:r>
      <w:r w:rsidRPr="00935A7F">
        <w:rPr>
          <w:rFonts w:ascii="Arabic Typesetting" w:hAnsi="Arabic Typesetting" w:cs="Arabic Typesetting" w:hint="cs"/>
          <w:sz w:val="32"/>
          <w:szCs w:val="32"/>
          <w:rtl/>
          <w:lang w:bidi="ar-IQ"/>
        </w:rPr>
        <w:t> </w:t>
      </w:r>
      <w:r w:rsidRPr="00935A7F">
        <w:rPr>
          <w:rFonts w:ascii="Arabic Typesetting" w:hAnsi="Arabic Typesetting" w:cs="Arabic Typesetting"/>
          <w:sz w:val="32"/>
          <w:szCs w:val="32"/>
          <w:lang w:bidi="ar-IQ"/>
        </w:rPr>
        <w:t>:</w:t>
      </w:r>
      <w:r w:rsidRPr="00935A7F">
        <w:rPr>
          <w:rFonts w:ascii="Arabic Typesetting" w:hAnsi="Arabic Typesetting" w:cs="Arabic Typesetting" w:hint="cs"/>
          <w:sz w:val="32"/>
          <w:szCs w:val="32"/>
          <w:rtl/>
          <w:lang w:bidi="ar-IQ"/>
        </w:rPr>
        <w:t>نسبة الحموضة</w:t>
      </w:r>
      <w:r w:rsidRPr="00935A7F">
        <w:rPr>
          <w:rFonts w:ascii="Arabic Typesetting" w:hAnsi="Arabic Typesetting" w:cs="Arabic Typesetting" w:hint="eastAsia"/>
          <w:sz w:val="32"/>
          <w:szCs w:val="32"/>
          <w:rtl/>
          <w:lang w:bidi="ar-IQ"/>
        </w:rPr>
        <w:t>،</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ﻟﻧﺎﻗﻠﯾﺔ</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ﻟﻛﮭ</w:t>
      </w:r>
      <w:r w:rsidRPr="00935A7F">
        <w:rPr>
          <w:rFonts w:ascii="Arabic Typesetting" w:hAnsi="Arabic Typesetting" w:cs="Arabic Typesetting" w:hint="eastAsia"/>
          <w:sz w:val="32"/>
          <w:szCs w:val="32"/>
          <w:rtl/>
          <w:lang w:bidi="ar-IQ"/>
        </w:rPr>
        <w:t>ر</w:t>
      </w:r>
      <w:r w:rsidRPr="00935A7F">
        <w:rPr>
          <w:rFonts w:ascii="Arabic Typesetting" w:hAnsi="Arabic Typesetting" w:cs="Arabic Typesetting" w:hint="cs"/>
          <w:sz w:val="32"/>
          <w:szCs w:val="32"/>
          <w:rtl/>
          <w:lang w:bidi="ar-IQ"/>
        </w:rPr>
        <w:t>ﺑﺎﺋﯾﺔ</w:t>
      </w:r>
      <w:r w:rsidRPr="00935A7F">
        <w:rPr>
          <w:rFonts w:ascii="Arabic Typesetting" w:hAnsi="Arabic Typesetting" w:cs="Arabic Typesetting" w:hint="eastAsia"/>
          <w:sz w:val="32"/>
          <w:szCs w:val="32"/>
          <w:rtl/>
          <w:lang w:bidi="ar-IQ"/>
        </w:rPr>
        <w:t>،</w:t>
      </w:r>
      <w:r w:rsidRPr="00935A7F">
        <w:rPr>
          <w:rFonts w:ascii="Arabic Typesetting" w:hAnsi="Arabic Typesetting" w:cs="Arabic Typesetting" w:hint="cs"/>
          <w:sz w:val="32"/>
          <w:szCs w:val="32"/>
          <w:rtl/>
          <w:lang w:bidi="ar-IQ"/>
        </w:rPr>
        <w:t>ﻧﺳﺑﺔ</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ﻟﻣﻠ</w:t>
      </w:r>
      <w:r w:rsidRPr="00935A7F">
        <w:rPr>
          <w:rFonts w:ascii="Arabic Typesetting" w:hAnsi="Arabic Typesetting" w:cs="Arabic Typesetting" w:hint="eastAsia"/>
          <w:sz w:val="32"/>
          <w:szCs w:val="32"/>
          <w:rtl/>
          <w:lang w:bidi="ar-IQ"/>
        </w:rPr>
        <w:t>و</w:t>
      </w:r>
      <w:r w:rsidRPr="00935A7F">
        <w:rPr>
          <w:rFonts w:ascii="Arabic Typesetting" w:hAnsi="Arabic Typesetting" w:cs="Arabic Typesetting" w:hint="cs"/>
          <w:sz w:val="32"/>
          <w:szCs w:val="32"/>
          <w:rtl/>
          <w:lang w:bidi="ar-IQ"/>
        </w:rPr>
        <w:t>ﺣﺔ</w:t>
      </w:r>
      <w:r w:rsidRPr="00935A7F">
        <w:rPr>
          <w:rFonts w:ascii="Arabic Typesetting" w:hAnsi="Arabic Typesetting" w:cs="Arabic Typesetting"/>
          <w:sz w:val="32"/>
          <w:szCs w:val="32"/>
          <w:rtl/>
          <w:lang w:bidi="ar-IQ"/>
        </w:rPr>
        <w:t xml:space="preserve"> و در</w:t>
      </w:r>
      <w:r w:rsidRPr="00935A7F">
        <w:rPr>
          <w:rFonts w:ascii="Arabic Typesetting" w:hAnsi="Arabic Typesetting" w:cs="Arabic Typesetting" w:hint="cs"/>
          <w:sz w:val="32"/>
          <w:szCs w:val="32"/>
          <w:rtl/>
          <w:lang w:bidi="ar-IQ"/>
        </w:rPr>
        <w:t>ﺟﺔﺗﻌﻛ</w:t>
      </w:r>
      <w:r w:rsidRPr="00935A7F">
        <w:rPr>
          <w:rFonts w:ascii="Arabic Typesetting" w:hAnsi="Arabic Typesetting" w:cs="Arabic Typesetting" w:hint="eastAsia"/>
          <w:sz w:val="32"/>
          <w:szCs w:val="32"/>
          <w:rtl/>
          <w:lang w:bidi="ar-IQ"/>
        </w:rPr>
        <w:t>ر</w:t>
      </w:r>
      <w:r w:rsidRPr="00935A7F">
        <w:rPr>
          <w:rFonts w:ascii="Arabic Typesetting" w:hAnsi="Arabic Typesetting" w:cs="Arabic Typesetting"/>
          <w:sz w:val="32"/>
          <w:szCs w:val="32"/>
          <w:rtl/>
          <w:lang w:bidi="ar-IQ"/>
        </w:rPr>
        <w:t>ا</w:t>
      </w:r>
      <w:r w:rsidRPr="00935A7F">
        <w:rPr>
          <w:rFonts w:ascii="Arabic Typesetting" w:hAnsi="Arabic Typesetting" w:cs="Arabic Typesetting" w:hint="cs"/>
          <w:sz w:val="32"/>
          <w:szCs w:val="32"/>
          <w:rtl/>
          <w:lang w:bidi="ar-IQ"/>
        </w:rPr>
        <w:t>ﻟﻣﯾﺎ</w:t>
      </w:r>
      <w:r w:rsidRPr="00935A7F">
        <w:rPr>
          <w:rFonts w:ascii="Arabic Typesetting" w:hAnsi="Arabic Typesetting" w:cs="Arabic Typesetting" w:hint="eastAsia"/>
          <w:sz w:val="32"/>
          <w:szCs w:val="32"/>
          <w:rtl/>
          <w:lang w:bidi="ar-IQ"/>
        </w:rPr>
        <w:t>ه،</w:t>
      </w:r>
      <w:r w:rsidRPr="00935A7F">
        <w:rPr>
          <w:rFonts w:ascii="Arabic Typesetting" w:hAnsi="Arabic Typesetting" w:cs="Arabic Typesetting" w:hint="cs"/>
          <w:sz w:val="32"/>
          <w:szCs w:val="32"/>
          <w:rtl/>
          <w:lang w:bidi="ar-IQ"/>
        </w:rPr>
        <w:t xml:space="preserve"> نسبة الاكسجين للمياه التىتاوي هذه العائلة.</w:t>
      </w:r>
    </w:p>
    <w:p w:rsidR="004C14FA" w:rsidRPr="00935A7F" w:rsidRDefault="004C14FA" w:rsidP="004C14FA">
      <w:pPr>
        <w:pStyle w:val="Titre2"/>
        <w:numPr>
          <w:ilvl w:val="0"/>
          <w:numId w:val="0"/>
        </w:numPr>
        <w:bidi/>
        <w:spacing w:line="276" w:lineRule="auto"/>
        <w:ind w:left="141" w:firstLine="426"/>
        <w:jc w:val="both"/>
        <w:rPr>
          <w:rFonts w:ascii="Arabic Typesetting" w:hAnsi="Arabic Typesetting" w:cs="Arabic Typesetting"/>
          <w:b w:val="0"/>
          <w:sz w:val="32"/>
          <w:szCs w:val="32"/>
          <w:rtl/>
          <w:lang w:bidi="ar-IQ"/>
        </w:rPr>
      </w:pPr>
      <w:r w:rsidRPr="00935A7F">
        <w:rPr>
          <w:rFonts w:ascii="Arabic Typesetting" w:hAnsi="Arabic Typesetting" w:cs="Arabic Typesetting"/>
          <w:b w:val="0"/>
          <w:sz w:val="32"/>
          <w:szCs w:val="32"/>
          <w:rtl/>
          <w:lang w:bidi="ar-IQ"/>
        </w:rPr>
        <w:t>توجت الدراسة باحصاء سبعة انواع من البرمائيات.احدها ينتمي الى عائلة السلمندريات</w:t>
      </w:r>
      <w:r w:rsidRPr="00935A7F">
        <w:rPr>
          <w:rFonts w:ascii="Arabic Typesetting" w:hAnsi="Arabic Typesetting" w:cs="Arabic Typesetting" w:hint="cs"/>
          <w:b w:val="0"/>
          <w:sz w:val="32"/>
          <w:szCs w:val="32"/>
          <w:rtl/>
          <w:lang w:bidi="ar-IQ"/>
        </w:rPr>
        <w:t> </w:t>
      </w:r>
      <w:r w:rsidRPr="00935A7F">
        <w:rPr>
          <w:rFonts w:ascii="Arabic Typesetting" w:hAnsi="Arabic Typesetting" w:cs="Arabic Typesetting"/>
          <w:b w:val="0"/>
          <w:i/>
          <w:iCs/>
          <w:sz w:val="32"/>
          <w:szCs w:val="32"/>
          <w:lang w:bidi="ar-IQ"/>
        </w:rPr>
        <w:t>nebulosus</w:t>
      </w:r>
      <w:r w:rsidRPr="00935A7F">
        <w:rPr>
          <w:rFonts w:ascii="Arabic Typesetting" w:hAnsi="Arabic Typesetting" w:cs="Arabic Typesetting"/>
          <w:b w:val="0"/>
          <w:sz w:val="32"/>
          <w:szCs w:val="32"/>
          <w:lang w:bidi="ar-IQ"/>
        </w:rPr>
        <w:t>)(</w:t>
      </w:r>
      <w:r w:rsidRPr="00935A7F">
        <w:rPr>
          <w:rFonts w:ascii="Arabic Typesetting" w:hAnsi="Arabic Typesetting" w:cs="Arabic Typesetting"/>
          <w:b w:val="0"/>
          <w:i/>
          <w:iCs/>
          <w:sz w:val="32"/>
          <w:szCs w:val="32"/>
          <w:lang w:bidi="ar-IQ"/>
        </w:rPr>
        <w:t>Pleurodèle</w:t>
      </w:r>
      <w:r w:rsidRPr="00935A7F">
        <w:rPr>
          <w:rFonts w:ascii="Arabic Typesetting" w:hAnsi="Arabic Typesetting" w:cs="Arabic Typesetting"/>
          <w:b w:val="0"/>
          <w:sz w:val="32"/>
          <w:szCs w:val="32"/>
          <w:rtl/>
          <w:lang w:bidi="ar-IQ"/>
        </w:rPr>
        <w:t>وستة أنواع من</w:t>
      </w:r>
      <w:r w:rsidRPr="00935A7F">
        <w:rPr>
          <w:rFonts w:ascii="Arabic Typesetting" w:hAnsi="Arabic Typesetting" w:cs="Arabic Typesetting"/>
          <w:b w:val="0"/>
          <w:color w:val="111111"/>
          <w:sz w:val="32"/>
          <w:szCs w:val="32"/>
          <w:shd w:val="clear" w:color="auto" w:fill="FFFFFF"/>
          <w:rtl/>
        </w:rPr>
        <w:t xml:space="preserve"> الضفادع والعلاجيم</w:t>
      </w:r>
      <w:r w:rsidRPr="00935A7F">
        <w:rPr>
          <w:rFonts w:ascii="Arabic Typesetting" w:hAnsi="Arabic Typesetting" w:cs="Arabic Typesetting" w:hint="cs"/>
          <w:b w:val="0"/>
          <w:color w:val="111111"/>
          <w:sz w:val="32"/>
          <w:szCs w:val="32"/>
          <w:shd w:val="clear" w:color="auto" w:fill="FFFFFF"/>
          <w:rtl/>
        </w:rPr>
        <w:t xml:space="preserve"> وهي</w:t>
      </w:r>
      <w:r w:rsidRPr="00935A7F">
        <w:rPr>
          <w:rFonts w:ascii="Arabic Typesetting" w:hAnsi="Arabic Typesetting" w:cs="Arabic Typesetting"/>
          <w:b w:val="0"/>
          <w:sz w:val="32"/>
          <w:szCs w:val="32"/>
          <w:rtl/>
          <w:lang w:bidi="ar-IQ"/>
        </w:rPr>
        <w:t xml:space="preserve"> (</w:t>
      </w:r>
      <w:r w:rsidRPr="00935A7F">
        <w:rPr>
          <w:rFonts w:ascii="Arabic Typesetting" w:hAnsi="Arabic Typesetting" w:cs="Arabic Typesetting"/>
          <w:b w:val="0"/>
          <w:i/>
          <w:iCs/>
          <w:sz w:val="32"/>
          <w:szCs w:val="32"/>
          <w:lang w:bidi="ar-IQ"/>
        </w:rPr>
        <w:t>Hylameridionalis</w:t>
      </w:r>
      <w:r w:rsidRPr="00935A7F">
        <w:rPr>
          <w:rFonts w:ascii="Arabic Typesetting" w:hAnsi="Arabic Typesetting" w:cs="Arabic Typesetting"/>
          <w:b w:val="0"/>
          <w:sz w:val="32"/>
          <w:szCs w:val="32"/>
          <w:rtl/>
          <w:lang w:bidi="ar-IQ"/>
        </w:rPr>
        <w:t xml:space="preserve">، </w:t>
      </w:r>
      <w:r w:rsidRPr="00935A7F">
        <w:rPr>
          <w:rFonts w:ascii="Arabic Typesetting" w:hAnsi="Arabic Typesetting" w:cs="Arabic Typesetting"/>
          <w:b w:val="0"/>
          <w:i/>
          <w:iCs/>
          <w:sz w:val="32"/>
          <w:szCs w:val="32"/>
          <w:lang w:bidi="ar-IQ"/>
        </w:rPr>
        <w:t>Bufo spinosus</w:t>
      </w:r>
      <w:r w:rsidRPr="00935A7F">
        <w:rPr>
          <w:rFonts w:ascii="Arabic Typesetting" w:hAnsi="Arabic Typesetting" w:cs="Arabic Typesetting"/>
          <w:b w:val="0"/>
          <w:sz w:val="32"/>
          <w:szCs w:val="32"/>
          <w:rtl/>
          <w:lang w:bidi="ar-IQ"/>
        </w:rPr>
        <w:t xml:space="preserve">، </w:t>
      </w:r>
      <w:r w:rsidRPr="00935A7F">
        <w:rPr>
          <w:rFonts w:ascii="Arabic Typesetting" w:hAnsi="Arabic Typesetting" w:cs="Arabic Typesetting"/>
          <w:b w:val="0"/>
          <w:i/>
          <w:iCs/>
          <w:sz w:val="32"/>
          <w:szCs w:val="32"/>
          <w:lang w:bidi="ar-IQ"/>
        </w:rPr>
        <w:t>Sclerophrysmauritanica</w:t>
      </w:r>
      <w:r w:rsidRPr="00935A7F">
        <w:rPr>
          <w:rFonts w:ascii="Arabic Typesetting" w:hAnsi="Arabic Typesetting" w:cs="Arabic Typesetting"/>
          <w:b w:val="0"/>
          <w:sz w:val="32"/>
          <w:szCs w:val="32"/>
          <w:rtl/>
          <w:lang w:bidi="ar-IQ"/>
        </w:rPr>
        <w:t xml:space="preserve">، </w:t>
      </w:r>
      <w:r w:rsidRPr="00935A7F">
        <w:rPr>
          <w:rFonts w:ascii="Arabic Typesetting" w:hAnsi="Arabic Typesetting" w:cs="Arabic Typesetting"/>
          <w:b w:val="0"/>
          <w:sz w:val="32"/>
          <w:szCs w:val="32"/>
          <w:lang w:bidi="ar-IQ"/>
        </w:rPr>
        <w:t>Bufotes</w:t>
      </w:r>
      <w:r w:rsidRPr="00935A7F">
        <w:rPr>
          <w:rFonts w:ascii="Arabic Typesetting" w:hAnsi="Arabic Typesetting" w:cs="Arabic Typesetting"/>
          <w:b w:val="0"/>
          <w:i/>
          <w:iCs/>
          <w:sz w:val="32"/>
          <w:szCs w:val="32"/>
          <w:lang w:bidi="ar-IQ"/>
        </w:rPr>
        <w:t>boulengeri</w:t>
      </w:r>
      <w:r w:rsidRPr="00935A7F">
        <w:rPr>
          <w:rFonts w:ascii="Arabic Typesetting" w:hAnsi="Arabic Typesetting" w:cs="Arabic Typesetting"/>
          <w:b w:val="0"/>
          <w:i/>
          <w:iCs/>
          <w:sz w:val="32"/>
          <w:szCs w:val="32"/>
          <w:rtl/>
          <w:lang w:bidi="ar-IQ"/>
        </w:rPr>
        <w:t xml:space="preserve">، </w:t>
      </w:r>
      <w:r w:rsidRPr="00935A7F">
        <w:rPr>
          <w:rFonts w:ascii="Arabic Typesetting" w:hAnsi="Arabic Typesetting" w:cs="Arabic Typesetting"/>
          <w:b w:val="0"/>
          <w:i/>
          <w:iCs/>
          <w:sz w:val="32"/>
          <w:szCs w:val="32"/>
          <w:lang w:bidi="ar-IQ"/>
        </w:rPr>
        <w:t>Pelophylaxsaharicus</w:t>
      </w:r>
      <w:r w:rsidRPr="00935A7F">
        <w:rPr>
          <w:rFonts w:ascii="Arabic Typesetting" w:hAnsi="Arabic Typesetting" w:cs="Arabic Typesetting"/>
          <w:b w:val="0"/>
          <w:sz w:val="32"/>
          <w:szCs w:val="32"/>
          <w:rtl/>
          <w:lang w:bidi="ar-IQ"/>
        </w:rPr>
        <w:t xml:space="preserve"> و </w:t>
      </w:r>
      <w:r w:rsidRPr="00935A7F">
        <w:rPr>
          <w:rFonts w:ascii="Arabic Typesetting" w:hAnsi="Arabic Typesetting" w:cs="Arabic Typesetting"/>
          <w:b w:val="0"/>
          <w:i/>
          <w:iCs/>
          <w:sz w:val="32"/>
          <w:szCs w:val="32"/>
          <w:lang w:bidi="ar-IQ"/>
        </w:rPr>
        <w:t>Discoglossuspictus</w:t>
      </w:r>
      <w:r w:rsidRPr="00935A7F">
        <w:rPr>
          <w:rFonts w:ascii="Arabic Typesetting" w:hAnsi="Arabic Typesetting" w:cs="Arabic Typesetting"/>
          <w:b w:val="0"/>
          <w:sz w:val="32"/>
          <w:szCs w:val="32"/>
          <w:rtl/>
          <w:lang w:bidi="ar-IQ"/>
        </w:rPr>
        <w:t>).</w:t>
      </w:r>
    </w:p>
    <w:p w:rsidR="004C14FA" w:rsidRPr="00935A7F" w:rsidRDefault="004C14FA" w:rsidP="004C14FA">
      <w:pPr>
        <w:bidi/>
        <w:ind w:firstLine="567"/>
        <w:jc w:val="both"/>
        <w:rPr>
          <w:rFonts w:ascii="Arabic Typesetting" w:hAnsi="Arabic Typesetting" w:cs="Arabic Typesetting"/>
          <w:sz w:val="32"/>
          <w:szCs w:val="32"/>
          <w:lang w:bidi="ar-IQ"/>
        </w:rPr>
      </w:pPr>
      <w:r w:rsidRPr="00935A7F">
        <w:rPr>
          <w:rFonts w:ascii="Arabic Typesetting" w:hAnsi="Arabic Typesetting" w:cs="Arabic Typesetting"/>
          <w:sz w:val="32"/>
          <w:szCs w:val="32"/>
          <w:rtl/>
          <w:lang w:bidi="ar-IQ"/>
        </w:rPr>
        <w:t xml:space="preserve">كما بين تحليل </w:t>
      </w:r>
      <w:r w:rsidRPr="00935A7F">
        <w:rPr>
          <w:rFonts w:ascii="Arabic Typesetting" w:hAnsi="Arabic Typesetting" w:cs="Arabic Typesetting"/>
          <w:sz w:val="32"/>
          <w:szCs w:val="32"/>
          <w:lang w:bidi="ar-IQ"/>
        </w:rPr>
        <w:t>PERMANOVA</w:t>
      </w:r>
      <w:r w:rsidRPr="00935A7F">
        <w:rPr>
          <w:rFonts w:ascii="Arabic Typesetting" w:hAnsi="Arabic Typesetting" w:cs="Arabic Typesetting"/>
          <w:sz w:val="32"/>
          <w:szCs w:val="32"/>
          <w:rtl/>
          <w:lang w:bidi="ar-IQ"/>
        </w:rPr>
        <w:t xml:space="preserve"> متعدد المتغيرات أن تجمعات البرمائيات في المحطاتالمختلفة في منطقة دراستنا تختلف اختلافًا كبيرًا عبر </w:t>
      </w:r>
      <w:r w:rsidRPr="00935A7F">
        <w:rPr>
          <w:rFonts w:ascii="Arabic Typesetting" w:hAnsi="Arabic Typesetting" w:cs="Arabic Typesetting" w:hint="cs"/>
          <w:sz w:val="32"/>
          <w:szCs w:val="32"/>
          <w:rtl/>
          <w:lang w:bidi="ar-IQ"/>
        </w:rPr>
        <w:t xml:space="preserve">مختلف المناطق </w:t>
      </w:r>
      <w:r w:rsidRPr="00935A7F">
        <w:rPr>
          <w:rFonts w:ascii="Arabic Typesetting" w:hAnsi="Arabic Typesetting" w:cs="Arabic Typesetting"/>
          <w:sz w:val="32"/>
          <w:szCs w:val="32"/>
          <w:rtl/>
          <w:lang w:bidi="ar-IQ"/>
        </w:rPr>
        <w:t xml:space="preserve"> المناخية الحيوية (</w:t>
      </w:r>
      <w:r w:rsidRPr="00935A7F">
        <w:rPr>
          <w:rFonts w:ascii="Arabic Typesetting" w:hAnsi="Arabic Typesetting" w:cs="Arabic Typesetting"/>
          <w:sz w:val="32"/>
          <w:szCs w:val="32"/>
          <w:lang w:bidi="ar-IQ"/>
        </w:rPr>
        <w:t xml:space="preserve">F = 0.098 </w:t>
      </w:r>
      <w:r w:rsidRPr="00935A7F">
        <w:rPr>
          <w:rFonts w:ascii="Arabic Typesetting" w:hAnsi="Arabic Typesetting" w:cs="Arabic Typesetting"/>
          <w:sz w:val="32"/>
          <w:szCs w:val="32"/>
          <w:rtl/>
          <w:lang w:bidi="ar-IQ"/>
        </w:rPr>
        <w:t xml:space="preserve">، </w:t>
      </w:r>
      <w:r w:rsidRPr="00935A7F">
        <w:rPr>
          <w:rFonts w:ascii="Arabic Typesetting" w:hAnsi="Arabic Typesetting" w:cs="Arabic Typesetting"/>
          <w:sz w:val="32"/>
          <w:szCs w:val="32"/>
          <w:lang w:bidi="ar-IQ"/>
        </w:rPr>
        <w:t>P &lt;0.01</w:t>
      </w:r>
      <w:r w:rsidRPr="00935A7F">
        <w:rPr>
          <w:rFonts w:ascii="Arabic Typesetting" w:hAnsi="Arabic Typesetting" w:cs="Arabic Typesetting"/>
          <w:sz w:val="32"/>
          <w:szCs w:val="32"/>
          <w:rtl/>
          <w:lang w:bidi="ar-IQ"/>
        </w:rPr>
        <w:t>) و</w:t>
      </w:r>
      <w:r w:rsidRPr="00935A7F">
        <w:rPr>
          <w:rFonts w:ascii="Arabic Typesetting" w:hAnsi="Arabic Typesetting" w:cs="Arabic Typesetting" w:hint="cs"/>
          <w:sz w:val="32"/>
          <w:szCs w:val="32"/>
          <w:rtl/>
          <w:lang w:bidi="ar-IQ"/>
        </w:rPr>
        <w:t xml:space="preserve">السحنات </w:t>
      </w:r>
      <w:r w:rsidRPr="00935A7F">
        <w:rPr>
          <w:rFonts w:ascii="Arabic Typesetting" w:hAnsi="Arabic Typesetting" w:cs="Arabic Typesetting"/>
          <w:sz w:val="32"/>
          <w:szCs w:val="32"/>
          <w:rtl/>
          <w:lang w:bidi="ar-IQ"/>
        </w:rPr>
        <w:t xml:space="preserve"> (</w:t>
      </w:r>
      <w:r w:rsidRPr="00935A7F">
        <w:rPr>
          <w:rFonts w:ascii="Arabic Typesetting" w:hAnsi="Arabic Typesetting" w:cs="Arabic Typesetting"/>
          <w:sz w:val="32"/>
          <w:szCs w:val="32"/>
          <w:lang w:bidi="ar-IQ"/>
        </w:rPr>
        <w:t xml:space="preserve">F = 2.0293 </w:t>
      </w:r>
      <w:r w:rsidRPr="00935A7F">
        <w:rPr>
          <w:rFonts w:ascii="Arabic Typesetting" w:hAnsi="Arabic Typesetting" w:cs="Arabic Typesetting"/>
          <w:sz w:val="32"/>
          <w:szCs w:val="32"/>
          <w:rtl/>
          <w:lang w:bidi="ar-IQ"/>
        </w:rPr>
        <w:t xml:space="preserve">، </w:t>
      </w:r>
      <w:r w:rsidRPr="00935A7F">
        <w:rPr>
          <w:rFonts w:ascii="Arabic Typesetting" w:hAnsi="Arabic Typesetting" w:cs="Arabic Typesetting"/>
          <w:sz w:val="32"/>
          <w:szCs w:val="32"/>
          <w:lang w:bidi="ar-IQ"/>
        </w:rPr>
        <w:t>p &lt;0.01</w:t>
      </w:r>
      <w:r w:rsidRPr="00935A7F">
        <w:rPr>
          <w:rFonts w:ascii="Arabic Typesetting" w:hAnsi="Arabic Typesetting" w:cs="Arabic Typesetting"/>
          <w:sz w:val="32"/>
          <w:szCs w:val="32"/>
          <w:rtl/>
          <w:lang w:bidi="ar-IQ"/>
        </w:rPr>
        <w:t>).</w:t>
      </w:r>
    </w:p>
    <w:p w:rsidR="004C14FA" w:rsidRPr="00935A7F" w:rsidRDefault="004C14FA" w:rsidP="004C14FA">
      <w:pPr>
        <w:bidi/>
        <w:ind w:firstLine="567"/>
        <w:jc w:val="both"/>
        <w:rPr>
          <w:rFonts w:ascii="Arabic Typesetting" w:hAnsi="Arabic Typesetting" w:cs="Arabic Typesetting"/>
          <w:sz w:val="32"/>
          <w:szCs w:val="32"/>
          <w:lang w:bidi="ar-IQ"/>
        </w:rPr>
      </w:pPr>
      <w:r w:rsidRPr="00935A7F">
        <w:rPr>
          <w:rFonts w:ascii="Arabic Typesetting" w:hAnsi="Arabic Typesetting" w:cs="Arabic Typesetting"/>
          <w:sz w:val="32"/>
          <w:szCs w:val="32"/>
          <w:rtl/>
          <w:lang w:bidi="ar-IQ"/>
        </w:rPr>
        <w:t>كشف تحليل التشابهات (</w:t>
      </w:r>
      <w:r w:rsidRPr="00935A7F">
        <w:rPr>
          <w:rFonts w:ascii="Arabic Typesetting" w:hAnsi="Arabic Typesetting" w:cs="Arabic Typesetting"/>
          <w:sz w:val="32"/>
          <w:szCs w:val="32"/>
          <w:lang w:bidi="ar-IQ"/>
        </w:rPr>
        <w:t>ANOSIM</w:t>
      </w:r>
      <w:r w:rsidRPr="00935A7F">
        <w:rPr>
          <w:rFonts w:ascii="Arabic Typesetting" w:hAnsi="Arabic Typesetting" w:cs="Arabic Typesetting"/>
          <w:sz w:val="32"/>
          <w:szCs w:val="32"/>
          <w:rtl/>
          <w:lang w:bidi="ar-IQ"/>
        </w:rPr>
        <w:t>) للتجمعات البرمائية بين التوليفات الممكنة عبر الم</w:t>
      </w:r>
      <w:r w:rsidRPr="00935A7F">
        <w:rPr>
          <w:rFonts w:ascii="Arabic Typesetting" w:hAnsi="Arabic Typesetting" w:cs="Arabic Typesetting" w:hint="cs"/>
          <w:sz w:val="32"/>
          <w:szCs w:val="32"/>
          <w:rtl/>
          <w:lang w:bidi="ar-IQ"/>
        </w:rPr>
        <w:t>ناطق</w:t>
      </w:r>
      <w:r w:rsidRPr="00935A7F">
        <w:rPr>
          <w:rFonts w:ascii="Arabic Typesetting" w:hAnsi="Arabic Typesetting" w:cs="Arabic Typesetting"/>
          <w:sz w:val="32"/>
          <w:szCs w:val="32"/>
          <w:rtl/>
          <w:lang w:bidi="ar-IQ"/>
        </w:rPr>
        <w:t xml:space="preserve"> المناخية الثلاثة أن هناك تباينًا بين</w:t>
      </w:r>
      <w:r w:rsidRPr="00935A7F">
        <w:rPr>
          <w:rFonts w:ascii="Arabic Typesetting" w:hAnsi="Arabic Typesetting" w:cs="Arabic Typesetting" w:hint="cs"/>
          <w:sz w:val="32"/>
          <w:szCs w:val="32"/>
          <w:rtl/>
          <w:lang w:bidi="ar-IQ"/>
        </w:rPr>
        <w:t xml:space="preserve"> المنطقة</w:t>
      </w:r>
      <w:r w:rsidRPr="00935A7F">
        <w:rPr>
          <w:rFonts w:ascii="Arabic Typesetting" w:hAnsi="Arabic Typesetting" w:cs="Arabic Typesetting"/>
          <w:sz w:val="32"/>
          <w:szCs w:val="32"/>
          <w:rtl/>
          <w:lang w:bidi="ar-IQ"/>
        </w:rPr>
        <w:t xml:space="preserve"> الرطبة وشبه الرطبة. أربعة أنواع ساهمت في هذا التباين</w:t>
      </w:r>
      <w:r w:rsidRPr="00935A7F">
        <w:rPr>
          <w:rFonts w:ascii="Arabic Typesetting" w:hAnsi="Arabic Typesetting" w:cs="Arabic Typesetting" w:hint="cs"/>
          <w:sz w:val="32"/>
          <w:szCs w:val="32"/>
          <w:rtl/>
          <w:lang w:bidi="ar-IQ"/>
        </w:rPr>
        <w:t xml:space="preserve">وهي </w:t>
      </w:r>
      <w:r w:rsidRPr="00935A7F">
        <w:rPr>
          <w:rFonts w:ascii="Arabic Typesetting" w:hAnsi="Arabic Typesetting" w:cs="Arabic Typesetting"/>
          <w:i/>
          <w:iCs/>
          <w:sz w:val="32"/>
          <w:szCs w:val="32"/>
          <w:lang w:bidi="ar-IQ"/>
        </w:rPr>
        <w:t>DiscoglossuspictusSclerophrysmauritanica,,Bufo spinosus</w:t>
      </w:r>
      <w:r w:rsidRPr="00935A7F">
        <w:rPr>
          <w:rFonts w:ascii="Arabic Typesetting" w:hAnsi="Arabic Typesetting" w:cs="Arabic Typesetting"/>
          <w:i/>
          <w:iCs/>
          <w:sz w:val="32"/>
          <w:szCs w:val="32"/>
          <w:rtl/>
          <w:lang w:bidi="ar-IQ"/>
        </w:rPr>
        <w:t xml:space="preserve"> و </w:t>
      </w:r>
      <w:r w:rsidRPr="00935A7F">
        <w:rPr>
          <w:rFonts w:ascii="Arabic Typesetting" w:hAnsi="Arabic Typesetting" w:cs="Arabic Typesetting"/>
          <w:i/>
          <w:iCs/>
          <w:sz w:val="32"/>
          <w:szCs w:val="32"/>
          <w:lang w:bidi="ar-IQ"/>
        </w:rPr>
        <w:t>Hylameridionalis</w:t>
      </w:r>
      <w:r w:rsidRPr="00935A7F">
        <w:rPr>
          <w:rFonts w:ascii="Arabic Typesetting" w:hAnsi="Arabic Typesetting" w:cs="Arabic Typesetting"/>
          <w:sz w:val="32"/>
          <w:szCs w:val="32"/>
          <w:rtl/>
          <w:lang w:bidi="ar-IQ"/>
        </w:rPr>
        <w:t xml:space="preserve"> ، وقد سلط هذا الاختبار نفسه الضوء على ثلاثة أزواج من المجموعات التي تمثل تباينًا كبيرًا بين </w:t>
      </w:r>
      <w:r w:rsidRPr="00935A7F">
        <w:rPr>
          <w:rFonts w:ascii="Arabic Typesetting" w:hAnsi="Arabic Typesetting" w:cs="Arabic Typesetting" w:hint="cs"/>
          <w:sz w:val="32"/>
          <w:szCs w:val="32"/>
          <w:rtl/>
          <w:lang w:bidi="ar-IQ"/>
        </w:rPr>
        <w:t>السحنات</w:t>
      </w:r>
      <w:r w:rsidRPr="00935A7F">
        <w:rPr>
          <w:rFonts w:ascii="Arabic Typesetting" w:hAnsi="Arabic Typesetting" w:cs="Arabic Typesetting"/>
          <w:sz w:val="32"/>
          <w:szCs w:val="32"/>
          <w:rtl/>
          <w:lang w:bidi="ar-IQ"/>
        </w:rPr>
        <w:t xml:space="preserve"> وهي: ماءدائمالجري</w:t>
      </w:r>
      <w:r w:rsidRPr="00935A7F">
        <w:rPr>
          <w:rFonts w:ascii="Arabic Typesetting" w:hAnsi="Arabic Typesetting" w:cs="Arabic Typesetting" w:hint="cs"/>
          <w:sz w:val="32"/>
          <w:szCs w:val="32"/>
          <w:rtl/>
          <w:lang w:bidi="ar-IQ"/>
        </w:rPr>
        <w:t>ان</w:t>
      </w:r>
      <w:r w:rsidRPr="00935A7F">
        <w:rPr>
          <w:rFonts w:ascii="Arabic Typesetting" w:hAnsi="Arabic Typesetting" w:cs="Arabic Typesetting"/>
          <w:sz w:val="32"/>
          <w:szCs w:val="32"/>
          <w:rtl/>
          <w:lang w:bidi="ar-IQ"/>
        </w:rPr>
        <w:t xml:space="preserve"> / الغطاء النباتي، المياه </w:t>
      </w:r>
      <w:r w:rsidRPr="00935A7F">
        <w:rPr>
          <w:rFonts w:ascii="Arabic Typesetting" w:hAnsi="Arabic Typesetting" w:cs="Arabic Typesetting" w:hint="cs"/>
          <w:sz w:val="32"/>
          <w:szCs w:val="32"/>
          <w:rtl/>
          <w:lang w:bidi="ar-IQ"/>
        </w:rPr>
        <w:t>م</w:t>
      </w:r>
      <w:r w:rsidRPr="00935A7F">
        <w:rPr>
          <w:rFonts w:ascii="Arabic Typesetting" w:hAnsi="Arabic Typesetting" w:cs="Arabic Typesetting"/>
          <w:sz w:val="32"/>
          <w:szCs w:val="32"/>
          <w:rtl/>
          <w:lang w:bidi="ar-IQ"/>
        </w:rPr>
        <w:t>ؤقت</w:t>
      </w:r>
      <w:r w:rsidRPr="00935A7F">
        <w:rPr>
          <w:rFonts w:ascii="Arabic Typesetting" w:hAnsi="Arabic Typesetting" w:cs="Arabic Typesetting" w:hint="cs"/>
          <w:sz w:val="32"/>
          <w:szCs w:val="32"/>
          <w:rtl/>
          <w:lang w:bidi="ar-IQ"/>
        </w:rPr>
        <w:t>ة</w:t>
      </w:r>
      <w:r w:rsidRPr="00935A7F">
        <w:rPr>
          <w:rFonts w:ascii="Arabic Typesetting" w:hAnsi="Arabic Typesetting" w:cs="Arabic Typesetting"/>
          <w:sz w:val="32"/>
          <w:szCs w:val="32"/>
          <w:rtl/>
          <w:lang w:bidi="ar-IQ"/>
        </w:rPr>
        <w:t>الجري</w:t>
      </w:r>
      <w:r w:rsidRPr="00935A7F">
        <w:rPr>
          <w:rFonts w:ascii="Arabic Typesetting" w:hAnsi="Arabic Typesetting" w:cs="Arabic Typesetting" w:hint="cs"/>
          <w:sz w:val="32"/>
          <w:szCs w:val="32"/>
          <w:rtl/>
          <w:lang w:bidi="ar-IQ"/>
        </w:rPr>
        <w:t>ان/</w:t>
      </w:r>
      <w:r w:rsidRPr="00935A7F">
        <w:rPr>
          <w:rFonts w:ascii="Arabic Typesetting" w:hAnsi="Arabic Typesetting" w:cs="Arabic Typesetting"/>
          <w:sz w:val="32"/>
          <w:szCs w:val="32"/>
          <w:rtl/>
          <w:lang w:bidi="ar-IQ"/>
        </w:rPr>
        <w:t xml:space="preserve"> الغطاء النباتي </w:t>
      </w:r>
      <w:r w:rsidRPr="00935A7F">
        <w:rPr>
          <w:rFonts w:ascii="Arabic Typesetting" w:hAnsi="Arabic Typesetting" w:cs="Arabic Typesetting" w:hint="cs"/>
          <w:sz w:val="32"/>
          <w:szCs w:val="32"/>
          <w:rtl/>
          <w:lang w:bidi="ar-IQ"/>
        </w:rPr>
        <w:t>وا</w:t>
      </w:r>
      <w:r w:rsidRPr="00935A7F">
        <w:rPr>
          <w:rFonts w:ascii="Arabic Typesetting" w:hAnsi="Arabic Typesetting" w:cs="Arabic Typesetting"/>
          <w:sz w:val="32"/>
          <w:szCs w:val="32"/>
          <w:rtl/>
          <w:lang w:bidi="ar-IQ"/>
        </w:rPr>
        <w:t>لمياه الراكدة / الغطاء النباتي.</w:t>
      </w:r>
      <w:r w:rsidRPr="00935A7F">
        <w:rPr>
          <w:rFonts w:ascii="Arabic Typesetting" w:hAnsi="Arabic Typesetting" w:cs="Arabic Typesetting" w:hint="cs"/>
          <w:sz w:val="32"/>
          <w:szCs w:val="32"/>
          <w:rtl/>
          <w:lang w:bidi="ar-IQ"/>
        </w:rPr>
        <w:t>حيث وجد</w:t>
      </w:r>
      <w:r w:rsidRPr="00935A7F">
        <w:rPr>
          <w:rFonts w:ascii="Arabic Typesetting" w:hAnsi="Arabic Typesetting" w:cs="Arabic Typesetting"/>
          <w:sz w:val="32"/>
          <w:szCs w:val="32"/>
          <w:rtl/>
          <w:lang w:bidi="ar-IQ"/>
        </w:rPr>
        <w:t xml:space="preserve"> نوع واحد </w:t>
      </w:r>
      <w:proofErr w:type="gramStart"/>
      <w:r w:rsidRPr="00935A7F">
        <w:rPr>
          <w:rFonts w:ascii="Arabic Typesetting" w:hAnsi="Arabic Typesetting" w:cs="Arabic Typesetting"/>
          <w:sz w:val="32"/>
          <w:szCs w:val="32"/>
          <w:rtl/>
          <w:lang w:bidi="ar-IQ"/>
        </w:rPr>
        <w:t>فقط ،</w:t>
      </w:r>
      <w:proofErr w:type="gramEnd"/>
      <w:r w:rsidRPr="00935A7F">
        <w:rPr>
          <w:rFonts w:ascii="Arabic Typesetting" w:hAnsi="Arabic Typesetting" w:cs="Arabic Typesetting"/>
          <w:sz w:val="32"/>
          <w:szCs w:val="32"/>
          <w:rtl/>
          <w:lang w:bidi="ar-IQ"/>
        </w:rPr>
        <w:t xml:space="preserve"> </w:t>
      </w:r>
      <w:r w:rsidRPr="00935A7F">
        <w:rPr>
          <w:rFonts w:ascii="Arabic Typesetting" w:hAnsi="Arabic Typesetting" w:cs="Arabic Typesetting"/>
          <w:i/>
          <w:iCs/>
          <w:sz w:val="32"/>
          <w:szCs w:val="32"/>
          <w:lang w:bidi="ar-IQ"/>
        </w:rPr>
        <w:t>Sclerophrysmauritanica</w:t>
      </w:r>
      <w:r w:rsidRPr="00935A7F">
        <w:rPr>
          <w:rFonts w:ascii="Arabic Typesetting" w:hAnsi="Arabic Typesetting" w:cs="Arabic Typesetting" w:hint="cs"/>
          <w:sz w:val="32"/>
          <w:szCs w:val="32"/>
          <w:rtl/>
          <w:lang w:bidi="ar-IQ"/>
        </w:rPr>
        <w:t>من</w:t>
      </w:r>
      <w:r w:rsidRPr="00935A7F">
        <w:rPr>
          <w:rFonts w:ascii="Arabic Typesetting" w:hAnsi="Arabic Typesetting" w:cs="Arabic Typesetting"/>
          <w:sz w:val="32"/>
          <w:szCs w:val="32"/>
          <w:rtl/>
          <w:lang w:bidi="ar-IQ"/>
        </w:rPr>
        <w:t xml:space="preserve"> ساهم في هذا الاختلاف.</w:t>
      </w:r>
    </w:p>
    <w:p w:rsidR="004C14FA" w:rsidRPr="00935A7F" w:rsidRDefault="004C14FA" w:rsidP="004C14FA">
      <w:pPr>
        <w:bidi/>
        <w:ind w:firstLine="567"/>
        <w:jc w:val="both"/>
        <w:rPr>
          <w:rFonts w:ascii="Arabic Typesetting" w:hAnsi="Arabic Typesetting" w:cs="Arabic Typesetting"/>
          <w:sz w:val="32"/>
          <w:szCs w:val="32"/>
          <w:lang w:bidi="ar-IQ"/>
        </w:rPr>
      </w:pPr>
      <w:proofErr w:type="gramStart"/>
      <w:r w:rsidRPr="00935A7F">
        <w:rPr>
          <w:rFonts w:ascii="Arabic Typesetting" w:hAnsi="Arabic Typesetting" w:cs="Arabic Typesetting" w:hint="cs"/>
          <w:sz w:val="32"/>
          <w:szCs w:val="32"/>
          <w:rtl/>
          <w:lang w:bidi="ar-IQ"/>
        </w:rPr>
        <w:t>ي</w:t>
      </w:r>
      <w:r w:rsidRPr="00935A7F">
        <w:rPr>
          <w:rFonts w:ascii="Arabic Typesetting" w:hAnsi="Arabic Typesetting" w:cs="Arabic Typesetting"/>
          <w:sz w:val="32"/>
          <w:szCs w:val="32"/>
          <w:rtl/>
          <w:lang w:bidi="ar-IQ"/>
        </w:rPr>
        <w:t>شير</w:t>
      </w:r>
      <w:proofErr w:type="gramEnd"/>
      <w:r w:rsidRPr="00935A7F">
        <w:rPr>
          <w:rFonts w:ascii="Arabic Typesetting" w:hAnsi="Arabic Typesetting" w:cs="Arabic Typesetting"/>
          <w:sz w:val="32"/>
          <w:szCs w:val="32"/>
          <w:rtl/>
          <w:lang w:bidi="ar-IQ"/>
        </w:rPr>
        <w:t xml:space="preserve"> تحليل المراسلات الكنسي</w:t>
      </w:r>
      <w:r w:rsidRPr="00935A7F">
        <w:rPr>
          <w:rFonts w:ascii="Arabic Typesetting" w:hAnsi="Arabic Typesetting" w:cs="Arabic Typesetting"/>
          <w:sz w:val="32"/>
          <w:szCs w:val="32"/>
          <w:lang w:bidi="ar-IQ"/>
        </w:rPr>
        <w:t xml:space="preserve"> ACC</w:t>
      </w:r>
      <w:r w:rsidRPr="00935A7F">
        <w:rPr>
          <w:rFonts w:ascii="Arabic Typesetting" w:hAnsi="Arabic Typesetting" w:cs="Arabic Typesetting"/>
          <w:sz w:val="32"/>
          <w:szCs w:val="32"/>
          <w:rtl/>
          <w:lang w:bidi="ar-IQ"/>
        </w:rPr>
        <w:t xml:space="preserve">إلى الدور الذي تلعبه المتغيرات الفيزيائية والكيميائية التي تم اختبارها في تنظيم </w:t>
      </w:r>
      <w:r w:rsidRPr="00935A7F">
        <w:rPr>
          <w:rFonts w:ascii="Arabic Typesetting" w:hAnsi="Arabic Typesetting" w:cs="Arabic Typesetting" w:hint="cs"/>
          <w:sz w:val="32"/>
          <w:szCs w:val="32"/>
          <w:rtl/>
          <w:lang w:bidi="ar-IQ"/>
        </w:rPr>
        <w:t>توزع</w:t>
      </w:r>
      <w:r w:rsidRPr="00935A7F">
        <w:rPr>
          <w:rFonts w:ascii="Arabic Typesetting" w:hAnsi="Arabic Typesetting" w:cs="Arabic Typesetting"/>
          <w:sz w:val="32"/>
          <w:szCs w:val="32"/>
          <w:rtl/>
          <w:lang w:bidi="ar-IQ"/>
        </w:rPr>
        <w:t xml:space="preserve"> البرمائيات في منطقة سوق أهراس. و</w:t>
      </w:r>
      <w:r w:rsidRPr="00935A7F">
        <w:rPr>
          <w:rFonts w:ascii="Arabic Typesetting" w:hAnsi="Arabic Typesetting" w:cs="Arabic Typesetting" w:hint="cs"/>
          <w:sz w:val="32"/>
          <w:szCs w:val="32"/>
          <w:rtl/>
          <w:lang w:bidi="ar-IQ"/>
        </w:rPr>
        <w:t>تبين</w:t>
      </w:r>
      <w:r w:rsidRPr="00935A7F">
        <w:rPr>
          <w:rFonts w:ascii="Arabic Typesetting" w:hAnsi="Arabic Typesetting" w:cs="Arabic Typesetting"/>
          <w:sz w:val="32"/>
          <w:szCs w:val="32"/>
          <w:rtl/>
          <w:lang w:bidi="ar-IQ"/>
        </w:rPr>
        <w:t xml:space="preserve"> </w:t>
      </w:r>
      <w:proofErr w:type="gramStart"/>
      <w:r w:rsidRPr="00935A7F">
        <w:rPr>
          <w:rFonts w:ascii="Arabic Typesetting" w:hAnsi="Arabic Typesetting" w:cs="Arabic Typesetting"/>
          <w:sz w:val="32"/>
          <w:szCs w:val="32"/>
          <w:rtl/>
          <w:lang w:bidi="ar-IQ"/>
        </w:rPr>
        <w:t>أن</w:t>
      </w:r>
      <w:proofErr w:type="gramEnd"/>
      <w:r w:rsidRPr="00935A7F">
        <w:rPr>
          <w:rFonts w:ascii="Arabic Typesetting" w:hAnsi="Arabic Typesetting" w:cs="Arabic Typesetting"/>
          <w:sz w:val="32"/>
          <w:szCs w:val="32"/>
          <w:rtl/>
          <w:lang w:bidi="ar-IQ"/>
        </w:rPr>
        <w:t xml:space="preserve"> </w:t>
      </w:r>
      <w:r w:rsidRPr="00935A7F">
        <w:rPr>
          <w:rFonts w:ascii="Arabic Typesetting" w:hAnsi="Arabic Typesetting" w:cs="Arabic Typesetting"/>
          <w:i/>
          <w:iCs/>
          <w:sz w:val="32"/>
          <w:szCs w:val="32"/>
          <w:lang w:bidi="ar-IQ"/>
        </w:rPr>
        <w:t>H. Meridionalis</w:t>
      </w:r>
      <w:r w:rsidRPr="00935A7F">
        <w:rPr>
          <w:rFonts w:ascii="Arabic Typesetting" w:hAnsi="Arabic Typesetting" w:cs="Arabic Typesetting"/>
          <w:sz w:val="32"/>
          <w:szCs w:val="32"/>
          <w:rtl/>
          <w:lang w:bidi="ar-IQ"/>
        </w:rPr>
        <w:t xml:space="preserve">و </w:t>
      </w:r>
      <w:r w:rsidRPr="00935A7F">
        <w:rPr>
          <w:rFonts w:ascii="Arabic Typesetting" w:hAnsi="Arabic Typesetting" w:cs="Arabic Typesetting"/>
          <w:i/>
          <w:iCs/>
          <w:sz w:val="32"/>
          <w:szCs w:val="32"/>
          <w:lang w:bidi="ar-IQ"/>
        </w:rPr>
        <w:t>P</w:t>
      </w:r>
      <w:r w:rsidRPr="00935A7F">
        <w:rPr>
          <w:rFonts w:ascii="Arabic Typesetting" w:hAnsi="Arabic Typesetting" w:cs="Arabic Typesetting"/>
          <w:sz w:val="32"/>
          <w:szCs w:val="32"/>
          <w:lang w:bidi="ar-IQ"/>
        </w:rPr>
        <w:t xml:space="preserve">. </w:t>
      </w:r>
      <w:r w:rsidRPr="00935A7F">
        <w:rPr>
          <w:rFonts w:ascii="Arabic Typesetting" w:hAnsi="Arabic Typesetting" w:cs="Arabic Typesetting"/>
          <w:i/>
          <w:iCs/>
          <w:sz w:val="32"/>
          <w:szCs w:val="32"/>
          <w:lang w:bidi="ar-IQ"/>
        </w:rPr>
        <w:t>nebulosus</w:t>
      </w:r>
      <w:r w:rsidRPr="00935A7F">
        <w:rPr>
          <w:rFonts w:ascii="Arabic Typesetting" w:hAnsi="Arabic Typesetting" w:cs="Arabic Typesetting"/>
          <w:sz w:val="32"/>
          <w:szCs w:val="32"/>
          <w:rtl/>
          <w:lang w:bidi="ar-IQ"/>
        </w:rPr>
        <w:t xml:space="preserve"> مرتبطان بع</w:t>
      </w:r>
      <w:r w:rsidRPr="00935A7F">
        <w:rPr>
          <w:rFonts w:ascii="Arabic Typesetting" w:hAnsi="Arabic Typesetting" w:cs="Arabic Typesetting" w:hint="cs"/>
          <w:sz w:val="32"/>
          <w:szCs w:val="32"/>
          <w:rtl/>
          <w:lang w:bidi="ar-IQ"/>
        </w:rPr>
        <w:t>ا</w:t>
      </w:r>
      <w:r w:rsidRPr="00935A7F">
        <w:rPr>
          <w:rFonts w:ascii="Arabic Typesetting" w:hAnsi="Arabic Typesetting" w:cs="Arabic Typesetting"/>
          <w:sz w:val="32"/>
          <w:szCs w:val="32"/>
          <w:rtl/>
          <w:lang w:bidi="ar-IQ"/>
        </w:rPr>
        <w:t>م</w:t>
      </w:r>
      <w:r w:rsidRPr="00935A7F">
        <w:rPr>
          <w:rFonts w:ascii="Arabic Typesetting" w:hAnsi="Arabic Typesetting" w:cs="Arabic Typesetting" w:hint="cs"/>
          <w:sz w:val="32"/>
          <w:szCs w:val="32"/>
          <w:rtl/>
          <w:lang w:bidi="ar-IQ"/>
        </w:rPr>
        <w:t>ل</w:t>
      </w:r>
      <w:r w:rsidRPr="00935A7F">
        <w:rPr>
          <w:rFonts w:ascii="Arabic Typesetting" w:hAnsi="Arabic Typesetting" w:cs="Arabic Typesetting"/>
          <w:sz w:val="32"/>
          <w:szCs w:val="32"/>
          <w:rtl/>
          <w:lang w:bidi="ar-IQ"/>
        </w:rPr>
        <w:t xml:space="preserve"> الأكسجين الذائب ، و</w:t>
      </w:r>
      <w:r w:rsidRPr="00935A7F">
        <w:rPr>
          <w:rFonts w:ascii="Arabic Typesetting" w:hAnsi="Arabic Typesetting" w:cs="Arabic Typesetting" w:hint="cs"/>
          <w:sz w:val="32"/>
          <w:szCs w:val="32"/>
          <w:rtl/>
          <w:lang w:bidi="ar-IQ"/>
        </w:rPr>
        <w:t>ان</w:t>
      </w:r>
      <w:r w:rsidRPr="00935A7F">
        <w:rPr>
          <w:rFonts w:ascii="Arabic Typesetting" w:hAnsi="Arabic Typesetting" w:cs="Arabic Typesetting"/>
          <w:i/>
          <w:iCs/>
          <w:sz w:val="32"/>
          <w:szCs w:val="32"/>
          <w:lang w:bidi="ar-IQ"/>
        </w:rPr>
        <w:t>S</w:t>
      </w:r>
      <w:r w:rsidRPr="00935A7F">
        <w:rPr>
          <w:rFonts w:ascii="Arabic Typesetting" w:hAnsi="Arabic Typesetting" w:cs="Arabic Typesetting"/>
          <w:sz w:val="32"/>
          <w:szCs w:val="32"/>
          <w:lang w:bidi="ar-IQ"/>
        </w:rPr>
        <w:t xml:space="preserve">. </w:t>
      </w:r>
      <w:proofErr w:type="gramStart"/>
      <w:r w:rsidRPr="00935A7F">
        <w:rPr>
          <w:rFonts w:ascii="Arabic Typesetting" w:hAnsi="Arabic Typesetting" w:cs="Arabic Typesetting"/>
          <w:i/>
          <w:iCs/>
          <w:sz w:val="32"/>
          <w:szCs w:val="32"/>
          <w:lang w:bidi="ar-IQ"/>
        </w:rPr>
        <w:t>mauritanica</w:t>
      </w:r>
      <w:proofErr w:type="gramEnd"/>
      <w:r w:rsidRPr="00935A7F">
        <w:rPr>
          <w:rFonts w:ascii="Arabic Typesetting" w:hAnsi="Arabic Typesetting" w:cs="Arabic Typesetting"/>
          <w:sz w:val="32"/>
          <w:szCs w:val="32"/>
          <w:rtl/>
          <w:lang w:bidi="ar-IQ"/>
        </w:rPr>
        <w:t xml:space="preserve"> و </w:t>
      </w:r>
      <w:r w:rsidRPr="00935A7F">
        <w:rPr>
          <w:rFonts w:ascii="Arabic Typesetting" w:hAnsi="Arabic Typesetting" w:cs="Arabic Typesetting"/>
          <w:i/>
          <w:iCs/>
          <w:sz w:val="32"/>
          <w:szCs w:val="32"/>
          <w:lang w:bidi="ar-IQ"/>
        </w:rPr>
        <w:t>P</w:t>
      </w:r>
      <w:r w:rsidRPr="00935A7F">
        <w:rPr>
          <w:rFonts w:ascii="Arabic Typesetting" w:hAnsi="Arabic Typesetting" w:cs="Arabic Typesetting"/>
          <w:sz w:val="32"/>
          <w:szCs w:val="32"/>
          <w:lang w:bidi="ar-IQ"/>
        </w:rPr>
        <w:t xml:space="preserve">. </w:t>
      </w:r>
      <w:r w:rsidRPr="00935A7F">
        <w:rPr>
          <w:rFonts w:ascii="Arabic Typesetting" w:hAnsi="Arabic Typesetting" w:cs="Arabic Typesetting"/>
          <w:i/>
          <w:iCs/>
          <w:sz w:val="32"/>
          <w:szCs w:val="32"/>
          <w:lang w:bidi="ar-IQ"/>
        </w:rPr>
        <w:t>saharicus</w:t>
      </w:r>
      <w:r w:rsidRPr="00935A7F">
        <w:rPr>
          <w:rFonts w:ascii="Arabic Typesetting" w:hAnsi="Arabic Typesetting" w:cs="Arabic Typesetting"/>
          <w:sz w:val="32"/>
          <w:szCs w:val="32"/>
          <w:rtl/>
          <w:lang w:bidi="ar-IQ"/>
        </w:rPr>
        <w:t xml:space="preserve"> يميزان وجودهما في المياه العكرة مع عتبة </w:t>
      </w:r>
      <w:r w:rsidRPr="00935A7F">
        <w:rPr>
          <w:rFonts w:ascii="Arabic Typesetting" w:hAnsi="Arabic Typesetting" w:cs="Arabic Typesetting" w:hint="cs"/>
          <w:sz w:val="32"/>
          <w:szCs w:val="32"/>
          <w:rtl/>
          <w:lang w:bidi="ar-IQ"/>
        </w:rPr>
        <w:t xml:space="preserve">ناقلية </w:t>
      </w:r>
      <w:r w:rsidRPr="00935A7F">
        <w:rPr>
          <w:rFonts w:ascii="Arabic Typesetting" w:hAnsi="Arabic Typesetting" w:cs="Arabic Typesetting"/>
          <w:sz w:val="32"/>
          <w:szCs w:val="32"/>
          <w:rtl/>
          <w:lang w:bidi="ar-IQ"/>
        </w:rPr>
        <w:t xml:space="preserve">معينة ، بينما </w:t>
      </w:r>
      <w:r w:rsidRPr="00321D80">
        <w:rPr>
          <w:rFonts w:ascii="Arabic Typesetting" w:hAnsi="Arabic Typesetting" w:cs="Arabic Typesetting"/>
          <w:i/>
          <w:iCs/>
          <w:sz w:val="32"/>
          <w:szCs w:val="32"/>
          <w:lang w:bidi="ar-IQ"/>
        </w:rPr>
        <w:t>D</w:t>
      </w:r>
      <w:r w:rsidRPr="00935A7F">
        <w:rPr>
          <w:rFonts w:ascii="Arabic Typesetting" w:hAnsi="Arabic Typesetting" w:cs="Arabic Typesetting"/>
          <w:sz w:val="32"/>
          <w:szCs w:val="32"/>
          <w:lang w:bidi="ar-IQ"/>
        </w:rPr>
        <w:t xml:space="preserve">. </w:t>
      </w:r>
      <w:r w:rsidRPr="00935A7F">
        <w:rPr>
          <w:rFonts w:ascii="Arabic Typesetting" w:hAnsi="Arabic Typesetting" w:cs="Arabic Typesetting"/>
          <w:i/>
          <w:iCs/>
          <w:sz w:val="32"/>
          <w:szCs w:val="32"/>
          <w:lang w:bidi="ar-IQ"/>
        </w:rPr>
        <w:t>pictus</w:t>
      </w:r>
      <w:r w:rsidRPr="00935A7F">
        <w:rPr>
          <w:rFonts w:ascii="Arabic Typesetting" w:hAnsi="Arabic Typesetting" w:cs="Arabic Typesetting"/>
          <w:i/>
          <w:iCs/>
          <w:sz w:val="32"/>
          <w:szCs w:val="32"/>
          <w:rtl/>
          <w:lang w:bidi="ar-IQ"/>
        </w:rPr>
        <w:t xml:space="preserve"> و </w:t>
      </w:r>
      <w:r w:rsidRPr="00935A7F">
        <w:rPr>
          <w:rFonts w:ascii="Arabic Typesetting" w:hAnsi="Arabic Typesetting" w:cs="Arabic Typesetting"/>
          <w:i/>
          <w:iCs/>
          <w:sz w:val="32"/>
          <w:szCs w:val="32"/>
          <w:lang w:bidi="ar-IQ"/>
        </w:rPr>
        <w:t>B. spinosus</w:t>
      </w:r>
      <w:r w:rsidRPr="00935A7F">
        <w:rPr>
          <w:rFonts w:ascii="Arabic Typesetting" w:hAnsi="Arabic Typesetting" w:cs="Arabic Typesetting"/>
          <w:i/>
          <w:iCs/>
          <w:sz w:val="32"/>
          <w:szCs w:val="32"/>
          <w:rtl/>
          <w:lang w:bidi="ar-IQ"/>
        </w:rPr>
        <w:t xml:space="preserve"> و </w:t>
      </w:r>
      <w:r w:rsidRPr="00935A7F">
        <w:rPr>
          <w:rFonts w:ascii="Arabic Typesetting" w:hAnsi="Arabic Typesetting" w:cs="Arabic Typesetting"/>
          <w:i/>
          <w:iCs/>
          <w:sz w:val="32"/>
          <w:szCs w:val="32"/>
          <w:lang w:bidi="ar-IQ"/>
        </w:rPr>
        <w:t>B. boulengeri</w:t>
      </w:r>
      <w:r w:rsidRPr="00935A7F">
        <w:rPr>
          <w:rFonts w:ascii="Arabic Typesetting" w:hAnsi="Arabic Typesetting" w:cs="Arabic Typesetting" w:hint="cs"/>
          <w:sz w:val="32"/>
          <w:szCs w:val="32"/>
          <w:rtl/>
          <w:lang w:bidi="ar-IQ"/>
        </w:rPr>
        <w:t>تحبذ</w:t>
      </w:r>
      <w:r w:rsidRPr="00935A7F">
        <w:rPr>
          <w:rFonts w:ascii="Arabic Typesetting" w:hAnsi="Arabic Typesetting" w:cs="Arabic Typesetting"/>
          <w:sz w:val="32"/>
          <w:szCs w:val="32"/>
          <w:rtl/>
          <w:lang w:bidi="ar-IQ"/>
        </w:rPr>
        <w:t xml:space="preserve"> المياه المالحة.</w:t>
      </w:r>
    </w:p>
    <w:p w:rsidR="004C14FA" w:rsidRPr="00457F7B" w:rsidRDefault="004C14FA" w:rsidP="004C14FA">
      <w:pPr>
        <w:bidi/>
        <w:rPr>
          <w:rFonts w:ascii="Arabic Typesetting" w:hAnsi="Arabic Typesetting" w:cs="Arabic Typesetting"/>
          <w:b/>
          <w:bCs/>
          <w:sz w:val="32"/>
          <w:szCs w:val="32"/>
          <w:rtl/>
          <w:lang w:bidi="ar-IQ"/>
        </w:rPr>
      </w:pPr>
      <w:r w:rsidRPr="00935A7F">
        <w:rPr>
          <w:rFonts w:ascii="Arabic Typesetting" w:hAnsi="Arabic Typesetting" w:cs="Arabic Typesetting"/>
          <w:b/>
          <w:bCs/>
          <w:sz w:val="32"/>
          <w:szCs w:val="32"/>
          <w:rtl/>
          <w:lang w:bidi="ar-IQ"/>
        </w:rPr>
        <w:t xml:space="preserve">الكلمات المفتاحية: </w:t>
      </w:r>
      <w:r w:rsidRPr="00935A7F">
        <w:rPr>
          <w:rFonts w:ascii="Arabic Typesetting" w:hAnsi="Arabic Typesetting" w:cs="Arabic Typesetting"/>
          <w:sz w:val="32"/>
          <w:szCs w:val="32"/>
          <w:rtl/>
          <w:lang w:bidi="ar-IQ"/>
        </w:rPr>
        <w:t xml:space="preserve">البرمائيات ، التوزيع ، سوق أهراس ، </w:t>
      </w:r>
      <w:r>
        <w:rPr>
          <w:rFonts w:ascii="Arabic Typesetting" w:hAnsi="Arabic Typesetting" w:cs="Arabic Typesetting" w:hint="cs"/>
          <w:sz w:val="32"/>
          <w:szCs w:val="32"/>
          <w:rtl/>
          <w:lang w:bidi="ar-IQ"/>
        </w:rPr>
        <w:t xml:space="preserve">المناطق </w:t>
      </w:r>
      <w:r>
        <w:rPr>
          <w:rFonts w:ascii="Arabic Typesetting" w:hAnsi="Arabic Typesetting" w:cs="Arabic Typesetting"/>
          <w:sz w:val="32"/>
          <w:szCs w:val="32"/>
          <w:rtl/>
          <w:lang w:bidi="ar-IQ"/>
        </w:rPr>
        <w:t>المناخ</w:t>
      </w:r>
      <w:r>
        <w:rPr>
          <w:rFonts w:ascii="Arabic Typesetting" w:hAnsi="Arabic Typesetting" w:cs="Arabic Typesetting" w:hint="cs"/>
          <w:sz w:val="32"/>
          <w:szCs w:val="32"/>
          <w:rtl/>
          <w:lang w:bidi="ar-IQ"/>
        </w:rPr>
        <w:t>ية</w:t>
      </w:r>
      <w:r w:rsidRPr="00935A7F">
        <w:rPr>
          <w:rFonts w:ascii="Arabic Typesetting" w:hAnsi="Arabic Typesetting" w:cs="Arabic Typesetting"/>
          <w:sz w:val="32"/>
          <w:szCs w:val="32"/>
          <w:rtl/>
          <w:lang w:bidi="ar-IQ"/>
        </w:rPr>
        <w:t>، ال</w:t>
      </w:r>
      <w:r>
        <w:rPr>
          <w:rFonts w:ascii="Arabic Typesetting" w:hAnsi="Arabic Typesetting" w:cs="Arabic Typesetting" w:hint="cs"/>
          <w:sz w:val="32"/>
          <w:szCs w:val="32"/>
          <w:rtl/>
          <w:lang w:bidi="ar-IQ"/>
        </w:rPr>
        <w:t>سحنات</w:t>
      </w:r>
      <w:r w:rsidRPr="00935A7F">
        <w:rPr>
          <w:rFonts w:ascii="Arabic Typesetting" w:hAnsi="Arabic Typesetting" w:cs="Arabic Typesetting"/>
          <w:sz w:val="32"/>
          <w:szCs w:val="32"/>
          <w:rtl/>
          <w:lang w:bidi="ar-IQ"/>
        </w:rPr>
        <w:t>، المتغيرات الفيزيائية والكيميائية</w:t>
      </w:r>
      <w:r w:rsidRPr="00935A7F">
        <w:rPr>
          <w:rFonts w:ascii="Arabic Typesetting" w:hAnsi="Arabic Typesetting" w:cs="Arabic Typesetting" w:hint="cs"/>
          <w:sz w:val="32"/>
          <w:szCs w:val="32"/>
          <w:rtl/>
          <w:lang w:bidi="ar-IQ"/>
        </w:rPr>
        <w:t>.</w:t>
      </w:r>
    </w:p>
    <w:p w:rsidR="005722BC" w:rsidRDefault="005722BC">
      <w:pPr>
        <w:rPr>
          <w:lang w:bidi="ar-IQ"/>
        </w:rPr>
      </w:pPr>
    </w:p>
    <w:p w:rsidR="004C14FA" w:rsidRDefault="004C14FA">
      <w:pPr>
        <w:rPr>
          <w:lang w:bidi="ar-IQ"/>
        </w:rPr>
      </w:pPr>
    </w:p>
    <w:p w:rsidR="004C14FA" w:rsidRDefault="004C14FA">
      <w:pPr>
        <w:rPr>
          <w:lang w:bidi="ar-IQ"/>
        </w:rPr>
      </w:pPr>
    </w:p>
    <w:p w:rsidR="004C14FA" w:rsidRPr="00000C9E" w:rsidRDefault="004C14FA" w:rsidP="004C14FA">
      <w:pPr>
        <w:spacing w:line="360" w:lineRule="auto"/>
        <w:jc w:val="both"/>
        <w:rPr>
          <w:rFonts w:asciiTheme="majorBidi" w:hAnsiTheme="majorBidi" w:cstheme="majorBidi"/>
          <w:b/>
          <w:bCs/>
          <w:sz w:val="28"/>
          <w:szCs w:val="28"/>
          <w:lang w:val="en-US" w:eastAsia="fr-FR" w:bidi="ar-IQ"/>
        </w:rPr>
      </w:pPr>
      <w:r w:rsidRPr="00000C9E">
        <w:rPr>
          <w:rFonts w:asciiTheme="majorBidi" w:hAnsiTheme="majorBidi" w:cstheme="majorBidi"/>
          <w:b/>
          <w:bCs/>
          <w:sz w:val="28"/>
          <w:szCs w:val="28"/>
          <w:lang w:val="en-US" w:eastAsia="fr-FR" w:bidi="ar-IQ"/>
        </w:rPr>
        <w:t>Summary</w:t>
      </w:r>
    </w:p>
    <w:p w:rsidR="004C14FA" w:rsidRPr="00000C9E" w:rsidRDefault="004C14FA" w:rsidP="004C14FA">
      <w:pPr>
        <w:spacing w:line="360" w:lineRule="auto"/>
        <w:ind w:firstLine="567"/>
        <w:jc w:val="both"/>
        <w:rPr>
          <w:rFonts w:asciiTheme="majorBidi" w:hAnsiTheme="majorBidi" w:cstheme="majorBidi"/>
          <w:sz w:val="24"/>
          <w:szCs w:val="24"/>
          <w:lang w:val="en-US" w:eastAsia="fr-FR" w:bidi="ar-IQ"/>
        </w:rPr>
      </w:pPr>
      <w:r w:rsidRPr="00000C9E">
        <w:rPr>
          <w:rFonts w:asciiTheme="majorBidi" w:hAnsiTheme="majorBidi" w:cstheme="majorBidi"/>
          <w:sz w:val="24"/>
          <w:szCs w:val="24"/>
          <w:lang w:val="en-US" w:eastAsia="fr-FR" w:bidi="ar-IQ"/>
        </w:rPr>
        <w:t>Amphibians are today a privileged group in global biodiversity conservation efforts. Several species are threatened with extinction due to the loss and deterioration of their habitats. Knowledge of the geographic distribution of amphibians in Algeria was until rec</w:t>
      </w:r>
      <w:r>
        <w:rPr>
          <w:rFonts w:asciiTheme="majorBidi" w:hAnsiTheme="majorBidi" w:cstheme="majorBidi"/>
          <w:sz w:val="24"/>
          <w:szCs w:val="24"/>
          <w:lang w:val="en-US" w:eastAsia="fr-FR" w:bidi="ar-IQ"/>
        </w:rPr>
        <w:t xml:space="preserve">ently relatively incomplete. In order to </w:t>
      </w:r>
      <w:r w:rsidRPr="00000C9E">
        <w:rPr>
          <w:rFonts w:asciiTheme="majorBidi" w:hAnsiTheme="majorBidi" w:cstheme="majorBidi"/>
          <w:sz w:val="24"/>
          <w:szCs w:val="24"/>
          <w:lang w:val="en-US" w:eastAsia="fr-FR" w:bidi="ar-IQ"/>
        </w:rPr>
        <w:t>better understand the</w:t>
      </w:r>
      <w:r>
        <w:rPr>
          <w:rFonts w:asciiTheme="majorBidi" w:hAnsiTheme="majorBidi" w:cstheme="majorBidi"/>
          <w:sz w:val="24"/>
          <w:szCs w:val="24"/>
          <w:lang w:val="en-US" w:eastAsia="fr-FR" w:bidi="ar-IQ"/>
        </w:rPr>
        <w:t xml:space="preserve"> distribution of amphibians in North-Eastern Algeria,</w:t>
      </w:r>
      <w:r w:rsidRPr="00000C9E">
        <w:rPr>
          <w:rFonts w:asciiTheme="majorBidi" w:hAnsiTheme="majorBidi" w:cstheme="majorBidi"/>
          <w:sz w:val="24"/>
          <w:szCs w:val="24"/>
          <w:lang w:val="en-US" w:eastAsia="fr-FR" w:bidi="ar-IQ"/>
        </w:rPr>
        <w:t xml:space="preserve"> we sampled 102 stations between 2014 and 2018 spread over the territory of the WilayaofSoukAhras, which allowed us to identify 7 species including six </w:t>
      </w:r>
      <w:r>
        <w:rPr>
          <w:rFonts w:asciiTheme="majorBidi" w:hAnsiTheme="majorBidi" w:cstheme="majorBidi"/>
          <w:i/>
          <w:iCs/>
          <w:sz w:val="24"/>
          <w:szCs w:val="24"/>
          <w:lang w:val="en-US" w:eastAsia="fr-FR" w:bidi="ar-IQ"/>
        </w:rPr>
        <w:t>A</w:t>
      </w:r>
      <w:r w:rsidRPr="00000C9E">
        <w:rPr>
          <w:rFonts w:asciiTheme="majorBidi" w:hAnsiTheme="majorBidi" w:cstheme="majorBidi"/>
          <w:i/>
          <w:iCs/>
          <w:sz w:val="24"/>
          <w:szCs w:val="24"/>
          <w:lang w:val="en-US" w:eastAsia="fr-FR" w:bidi="ar-IQ"/>
        </w:rPr>
        <w:t>nuras</w:t>
      </w:r>
      <w:r>
        <w:rPr>
          <w:rFonts w:asciiTheme="majorBidi" w:hAnsiTheme="majorBidi" w:cstheme="majorBidi"/>
          <w:i/>
          <w:iCs/>
          <w:sz w:val="24"/>
          <w:szCs w:val="24"/>
          <w:lang w:val="en-US" w:eastAsia="fr-FR" w:bidi="ar-IQ"/>
        </w:rPr>
        <w:t>,</w:t>
      </w:r>
      <w:r w:rsidRPr="00000C9E">
        <w:rPr>
          <w:rFonts w:asciiTheme="majorBidi" w:hAnsiTheme="majorBidi" w:cstheme="majorBidi"/>
          <w:i/>
          <w:iCs/>
          <w:sz w:val="24"/>
          <w:szCs w:val="24"/>
          <w:lang w:val="en-US" w:eastAsia="fr-FR" w:bidi="ar-IQ"/>
        </w:rPr>
        <w:t xml:space="preserve"> (Hylameridionalis, Bufospi</w:t>
      </w:r>
      <w:r>
        <w:rPr>
          <w:rFonts w:asciiTheme="majorBidi" w:hAnsiTheme="majorBidi" w:cstheme="majorBidi"/>
          <w:i/>
          <w:iCs/>
          <w:sz w:val="24"/>
          <w:szCs w:val="24"/>
          <w:lang w:val="en-US" w:eastAsia="fr-FR" w:bidi="ar-IQ"/>
        </w:rPr>
        <w:t>nosus, Sclerophrysmauritanica, Bufote</w:t>
      </w:r>
      <w:r w:rsidRPr="00000C9E">
        <w:rPr>
          <w:rFonts w:asciiTheme="majorBidi" w:hAnsiTheme="majorBidi" w:cstheme="majorBidi"/>
          <w:i/>
          <w:iCs/>
          <w:sz w:val="24"/>
          <w:szCs w:val="24"/>
          <w:lang w:val="en-US" w:eastAsia="fr-FR" w:bidi="ar-IQ"/>
        </w:rPr>
        <w:t xml:space="preserve">sboulengeri, Pelophylaxsaharicus and Discoglossuspictus) </w:t>
      </w:r>
      <w:r w:rsidRPr="00000C9E">
        <w:rPr>
          <w:rFonts w:asciiTheme="majorBidi" w:hAnsiTheme="majorBidi" w:cstheme="majorBidi"/>
          <w:sz w:val="24"/>
          <w:szCs w:val="24"/>
          <w:lang w:val="en-US" w:eastAsia="fr-FR" w:bidi="ar-IQ"/>
        </w:rPr>
        <w:t>and a</w:t>
      </w:r>
      <w:r w:rsidRPr="00000C9E">
        <w:rPr>
          <w:rFonts w:asciiTheme="majorBidi" w:hAnsiTheme="majorBidi" w:cstheme="majorBidi"/>
          <w:i/>
          <w:iCs/>
          <w:sz w:val="24"/>
          <w:szCs w:val="24"/>
          <w:lang w:val="en-US" w:eastAsia="fr-FR" w:bidi="ar-IQ"/>
        </w:rPr>
        <w:t>Urodele (Pleurodèlesnebulosus)</w:t>
      </w:r>
      <w:r w:rsidRPr="00000C9E">
        <w:rPr>
          <w:rFonts w:asciiTheme="majorBidi" w:hAnsiTheme="majorBidi" w:cstheme="majorBidi"/>
          <w:sz w:val="24"/>
          <w:szCs w:val="24"/>
          <w:lang w:val="en-US" w:eastAsia="fr-FR" w:bidi="ar-IQ"/>
        </w:rPr>
        <w:t xml:space="preserve">species </w:t>
      </w:r>
      <w:r>
        <w:rPr>
          <w:rFonts w:asciiTheme="majorBidi" w:hAnsiTheme="majorBidi" w:cstheme="majorBidi"/>
          <w:sz w:val="24"/>
          <w:szCs w:val="24"/>
          <w:lang w:val="en-US" w:eastAsia="fr-FR" w:bidi="ar-IQ"/>
        </w:rPr>
        <w:t>endemic A</w:t>
      </w:r>
      <w:r w:rsidRPr="00000C9E">
        <w:rPr>
          <w:rFonts w:asciiTheme="majorBidi" w:hAnsiTheme="majorBidi" w:cstheme="majorBidi"/>
          <w:sz w:val="24"/>
          <w:szCs w:val="24"/>
          <w:lang w:val="en-US" w:eastAsia="fr-FR" w:bidi="ar-IQ"/>
        </w:rPr>
        <w:t>lgero-Tunisian</w:t>
      </w:r>
      <w:r>
        <w:rPr>
          <w:rFonts w:asciiTheme="majorBidi" w:hAnsiTheme="majorBidi" w:cstheme="majorBidi"/>
          <w:sz w:val="24"/>
          <w:szCs w:val="24"/>
          <w:lang w:val="en-US" w:eastAsia="fr-FR" w:bidi="ar-IQ"/>
        </w:rPr>
        <w:t xml:space="preserve"> and</w:t>
      </w:r>
      <w:r w:rsidRPr="00000C9E">
        <w:rPr>
          <w:rFonts w:asciiTheme="majorBidi" w:hAnsiTheme="majorBidi" w:cstheme="majorBidi"/>
          <w:sz w:val="24"/>
          <w:szCs w:val="24"/>
          <w:lang w:val="en-US" w:eastAsia="fr-FR" w:bidi="ar-IQ"/>
        </w:rPr>
        <w:t xml:space="preserve"> vulnerable.</w:t>
      </w:r>
    </w:p>
    <w:p w:rsidR="004C14FA" w:rsidRPr="00000C9E" w:rsidRDefault="004C14FA" w:rsidP="004C14FA">
      <w:pPr>
        <w:spacing w:line="360" w:lineRule="auto"/>
        <w:ind w:firstLine="567"/>
        <w:jc w:val="both"/>
        <w:rPr>
          <w:rFonts w:asciiTheme="majorBidi" w:hAnsiTheme="majorBidi" w:cstheme="majorBidi"/>
          <w:sz w:val="24"/>
          <w:szCs w:val="24"/>
          <w:lang w:val="en-US" w:eastAsia="fr-FR" w:bidi="ar-IQ"/>
        </w:rPr>
      </w:pPr>
      <w:r w:rsidRPr="00000C9E">
        <w:rPr>
          <w:rFonts w:asciiTheme="majorBidi" w:hAnsiTheme="majorBidi" w:cstheme="majorBidi"/>
          <w:sz w:val="24"/>
          <w:szCs w:val="24"/>
          <w:lang w:val="en-US" w:eastAsia="fr-FR" w:bidi="ar-IQ"/>
        </w:rPr>
        <w:t>The PERMANOVA non-parametric multivariate analysis allowed to deduce that the assemblages of amphibians in the different stations of our study area differ significantly across the bioclimatic stages (F = 0.098, p &lt;0.01) and the facies (F = 2.0293, p &lt;0.01).</w:t>
      </w:r>
    </w:p>
    <w:p w:rsidR="004C14FA" w:rsidRPr="00000C9E" w:rsidRDefault="004C14FA" w:rsidP="004C14FA">
      <w:pPr>
        <w:spacing w:line="360" w:lineRule="auto"/>
        <w:ind w:firstLine="567"/>
        <w:jc w:val="both"/>
        <w:rPr>
          <w:rFonts w:asciiTheme="majorBidi" w:hAnsiTheme="majorBidi" w:cstheme="majorBidi"/>
          <w:sz w:val="24"/>
          <w:szCs w:val="24"/>
          <w:lang w:val="en-US" w:eastAsia="fr-FR" w:bidi="ar-IQ"/>
        </w:rPr>
      </w:pPr>
      <w:r w:rsidRPr="00000C9E">
        <w:rPr>
          <w:rFonts w:asciiTheme="majorBidi" w:hAnsiTheme="majorBidi" w:cstheme="majorBidi"/>
          <w:sz w:val="24"/>
          <w:szCs w:val="24"/>
          <w:lang w:val="en-US" w:eastAsia="fr-FR" w:bidi="ar-IQ"/>
        </w:rPr>
        <w:t>The Similarity Analysis (ANOSIM) of assemblages of amphibians among the possible combinations across the three bioclimatic stages has revealed that there is a similarity between the humid and the subhumid. Four species contributed to this dissimilarity</w:t>
      </w:r>
      <w:r w:rsidRPr="001D48CF">
        <w:rPr>
          <w:rFonts w:asciiTheme="majorBidi" w:hAnsiTheme="majorBidi" w:cstheme="majorBidi"/>
          <w:i/>
          <w:iCs/>
          <w:sz w:val="24"/>
          <w:szCs w:val="24"/>
          <w:lang w:val="en-US" w:eastAsia="fr-FR" w:bidi="ar-IQ"/>
        </w:rPr>
        <w:t>Discoglossuspictus, Sclerophrysmauritanica, Bufospinosus and Hylameridionalis</w:t>
      </w:r>
      <w:r w:rsidRPr="00000C9E">
        <w:rPr>
          <w:rFonts w:asciiTheme="majorBidi" w:hAnsiTheme="majorBidi" w:cstheme="majorBidi"/>
          <w:sz w:val="24"/>
          <w:szCs w:val="24"/>
          <w:lang w:val="en-US" w:eastAsia="fr-FR" w:bidi="ar-IQ"/>
        </w:rPr>
        <w:t xml:space="preserve">. This same test highlighted three pairs of combinations that present a significant dissimilarity between the facies namely: permanent running water / vegetation, permanent standing water / vegetation and temporary stagnant water / vegetation. Only one species, </w:t>
      </w:r>
      <w:r w:rsidRPr="00532C34">
        <w:rPr>
          <w:rFonts w:asciiTheme="majorBidi" w:hAnsiTheme="majorBidi" w:cstheme="majorBidi"/>
          <w:i/>
          <w:iCs/>
          <w:sz w:val="24"/>
          <w:szCs w:val="24"/>
          <w:lang w:val="en-US" w:eastAsia="fr-FR" w:bidi="ar-IQ"/>
        </w:rPr>
        <w:t>Sclerophrysmauritanica,</w:t>
      </w:r>
      <w:r w:rsidRPr="00000C9E">
        <w:rPr>
          <w:rFonts w:asciiTheme="majorBidi" w:hAnsiTheme="majorBidi" w:cstheme="majorBidi"/>
          <w:sz w:val="24"/>
          <w:szCs w:val="24"/>
          <w:lang w:val="en-US" w:eastAsia="fr-FR" w:bidi="ar-IQ"/>
        </w:rPr>
        <w:t xml:space="preserve"> contributed to this difference.</w:t>
      </w:r>
    </w:p>
    <w:p w:rsidR="004C14FA" w:rsidRPr="00000C9E" w:rsidRDefault="004C14FA" w:rsidP="004C14FA">
      <w:pPr>
        <w:spacing w:line="360" w:lineRule="auto"/>
        <w:ind w:firstLine="567"/>
        <w:jc w:val="both"/>
        <w:rPr>
          <w:rFonts w:asciiTheme="majorBidi" w:hAnsiTheme="majorBidi" w:cstheme="majorBidi"/>
          <w:sz w:val="24"/>
          <w:szCs w:val="24"/>
          <w:lang w:val="en-US" w:eastAsia="fr-FR" w:bidi="ar-IQ"/>
        </w:rPr>
      </w:pPr>
      <w:r w:rsidRPr="00000C9E">
        <w:rPr>
          <w:rFonts w:asciiTheme="majorBidi" w:hAnsiTheme="majorBidi" w:cstheme="majorBidi"/>
          <w:sz w:val="24"/>
          <w:szCs w:val="24"/>
          <w:lang w:val="en-US" w:eastAsia="fr-FR" w:bidi="ar-IQ"/>
        </w:rPr>
        <w:t xml:space="preserve">The ACC indicates the role played by the physicochemical variables tested in the organization of the stand of amphibians in the Souk Ahras region. It seems that </w:t>
      </w:r>
      <w:r w:rsidRPr="00354026">
        <w:rPr>
          <w:rFonts w:asciiTheme="majorBidi" w:hAnsiTheme="majorBidi" w:cstheme="majorBidi"/>
          <w:i/>
          <w:iCs/>
          <w:sz w:val="24"/>
          <w:szCs w:val="24"/>
          <w:lang w:val="en-US" w:eastAsia="fr-FR" w:bidi="ar-IQ"/>
        </w:rPr>
        <w:t>H. meridionalis and P. nebulosus</w:t>
      </w:r>
      <w:r w:rsidRPr="00000C9E">
        <w:rPr>
          <w:rFonts w:asciiTheme="majorBidi" w:hAnsiTheme="majorBidi" w:cstheme="majorBidi"/>
          <w:sz w:val="24"/>
          <w:szCs w:val="24"/>
          <w:lang w:val="en-US" w:eastAsia="fr-FR" w:bidi="ar-IQ"/>
        </w:rPr>
        <w:t xml:space="preserve"> are linked to the dissolved oxygen parameter, S. mauritanica and </w:t>
      </w:r>
      <w:r w:rsidRPr="00354026">
        <w:rPr>
          <w:rFonts w:asciiTheme="majorBidi" w:hAnsiTheme="majorBidi" w:cstheme="majorBidi"/>
          <w:i/>
          <w:iCs/>
          <w:sz w:val="24"/>
          <w:szCs w:val="24"/>
          <w:lang w:val="en-US" w:eastAsia="fr-FR" w:bidi="ar-IQ"/>
        </w:rPr>
        <w:t>P. saharicus</w:t>
      </w:r>
      <w:r w:rsidRPr="00D37040">
        <w:rPr>
          <w:rFonts w:asciiTheme="majorBidi" w:hAnsiTheme="majorBidi" w:cstheme="majorBidi"/>
          <w:sz w:val="24"/>
          <w:szCs w:val="24"/>
          <w:lang w:val="en-US" w:eastAsia="fr-FR" w:bidi="ar-IQ"/>
        </w:rPr>
        <w:t>mark their presence in turbid waters with a certain conductivity threshold while</w:t>
      </w:r>
      <w:r w:rsidRPr="00354026">
        <w:rPr>
          <w:rFonts w:asciiTheme="majorBidi" w:hAnsiTheme="majorBidi" w:cstheme="majorBidi"/>
          <w:i/>
          <w:iCs/>
          <w:sz w:val="24"/>
          <w:szCs w:val="24"/>
          <w:lang w:val="en-US" w:eastAsia="fr-FR" w:bidi="ar-IQ"/>
        </w:rPr>
        <w:t xml:space="preserve"> D. pictus, B. spinosus and B. boulengeri</w:t>
      </w:r>
      <w:r w:rsidRPr="00000C9E">
        <w:rPr>
          <w:rFonts w:asciiTheme="majorBidi" w:hAnsiTheme="majorBidi" w:cstheme="majorBidi"/>
          <w:sz w:val="24"/>
          <w:szCs w:val="24"/>
          <w:lang w:val="en-US" w:eastAsia="fr-FR" w:bidi="ar-IQ"/>
        </w:rPr>
        <w:t>rub shoulders with brackish waters.</w:t>
      </w:r>
    </w:p>
    <w:p w:rsidR="004C14FA" w:rsidRPr="00000C9E" w:rsidRDefault="004C14FA" w:rsidP="004C14FA">
      <w:pPr>
        <w:spacing w:line="360" w:lineRule="auto"/>
        <w:jc w:val="both"/>
        <w:rPr>
          <w:rFonts w:asciiTheme="majorBidi" w:hAnsiTheme="majorBidi" w:cstheme="majorBidi"/>
          <w:sz w:val="20"/>
          <w:szCs w:val="20"/>
          <w:rtl/>
          <w:lang w:eastAsia="fr-FR" w:bidi="ar-IQ"/>
        </w:rPr>
      </w:pPr>
      <w:r w:rsidRPr="00D37040">
        <w:rPr>
          <w:rFonts w:asciiTheme="majorBidi" w:hAnsiTheme="majorBidi" w:cstheme="majorBidi"/>
          <w:b/>
          <w:bCs/>
          <w:sz w:val="24"/>
          <w:szCs w:val="24"/>
          <w:lang w:eastAsia="fr-FR" w:bidi="ar-IQ"/>
        </w:rPr>
        <w:t>Keywords</w:t>
      </w:r>
      <w:r w:rsidRPr="00000C9E">
        <w:rPr>
          <w:rFonts w:asciiTheme="majorBidi" w:hAnsiTheme="majorBidi" w:cstheme="majorBidi"/>
          <w:sz w:val="24"/>
          <w:szCs w:val="24"/>
          <w:lang w:eastAsia="fr-FR" w:bidi="ar-IQ"/>
        </w:rPr>
        <w:t>: Amphibiens, distribution, Souk Ahras, bioclimatique stage, facies, physicochemical variables</w:t>
      </w:r>
    </w:p>
    <w:p w:rsidR="004C14FA" w:rsidRDefault="004C14FA">
      <w:pPr>
        <w:rPr>
          <w:lang w:bidi="ar-IQ"/>
        </w:rPr>
      </w:pPr>
    </w:p>
    <w:sectPr w:rsidR="004C14FA" w:rsidSect="001D60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C1BFE"/>
    <w:multiLevelType w:val="multilevel"/>
    <w:tmpl w:val="7BF852DE"/>
    <w:lvl w:ilvl="0">
      <w:start w:val="1"/>
      <w:numFmt w:val="upperRoman"/>
      <w:pStyle w:val="Titre1"/>
      <w:lvlText w:val="%1."/>
      <w:lvlJc w:val="right"/>
      <w:pPr>
        <w:ind w:left="360" w:hanging="360"/>
      </w:pPr>
    </w:lvl>
    <w:lvl w:ilvl="1">
      <w:start w:val="1"/>
      <w:numFmt w:val="decimal"/>
      <w:pStyle w:val="Titre2"/>
      <w:lvlText w:val="%1.%2"/>
      <w:lvlJc w:val="left"/>
      <w:pPr>
        <w:ind w:left="717" w:hanging="576"/>
      </w:pPr>
    </w:lvl>
    <w:lvl w:ilvl="2">
      <w:start w:val="1"/>
      <w:numFmt w:val="decimal"/>
      <w:pStyle w:val="Titre3"/>
      <w:lvlText w:val="%1.%2.%3"/>
      <w:lvlJc w:val="left"/>
      <w:pPr>
        <w:ind w:left="720" w:hanging="720"/>
      </w:pPr>
      <w:rPr>
        <w:rFonts w:asciiTheme="majorBidi" w:hAnsiTheme="majorBidi" w:cstheme="majorBidi" w:hint="default"/>
        <w:b/>
        <w:bCs/>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rsids>
    <w:rsidRoot w:val="00D46F87"/>
    <w:rsid w:val="000026F4"/>
    <w:rsid w:val="00003240"/>
    <w:rsid w:val="0000625D"/>
    <w:rsid w:val="00021DE4"/>
    <w:rsid w:val="00037EB3"/>
    <w:rsid w:val="0006754E"/>
    <w:rsid w:val="00184446"/>
    <w:rsid w:val="001C277E"/>
    <w:rsid w:val="001D60A9"/>
    <w:rsid w:val="001F569E"/>
    <w:rsid w:val="00266FBE"/>
    <w:rsid w:val="002841D1"/>
    <w:rsid w:val="002F7434"/>
    <w:rsid w:val="003642B6"/>
    <w:rsid w:val="00373B99"/>
    <w:rsid w:val="00387806"/>
    <w:rsid w:val="003D0120"/>
    <w:rsid w:val="003D6770"/>
    <w:rsid w:val="004B329B"/>
    <w:rsid w:val="004C14FA"/>
    <w:rsid w:val="004E1989"/>
    <w:rsid w:val="004E5C4F"/>
    <w:rsid w:val="00524C14"/>
    <w:rsid w:val="005722BC"/>
    <w:rsid w:val="005D5D6E"/>
    <w:rsid w:val="00636C8A"/>
    <w:rsid w:val="00681FAB"/>
    <w:rsid w:val="006C0CB9"/>
    <w:rsid w:val="006E0A1A"/>
    <w:rsid w:val="006F10A4"/>
    <w:rsid w:val="00730031"/>
    <w:rsid w:val="00746FB3"/>
    <w:rsid w:val="0077795D"/>
    <w:rsid w:val="007B144C"/>
    <w:rsid w:val="007E1ED7"/>
    <w:rsid w:val="008C7313"/>
    <w:rsid w:val="00940E61"/>
    <w:rsid w:val="009862C9"/>
    <w:rsid w:val="009F0D71"/>
    <w:rsid w:val="00A0000B"/>
    <w:rsid w:val="00A0548C"/>
    <w:rsid w:val="00A0578E"/>
    <w:rsid w:val="00A131F5"/>
    <w:rsid w:val="00A45955"/>
    <w:rsid w:val="00A4696E"/>
    <w:rsid w:val="00AB403D"/>
    <w:rsid w:val="00AD1EE0"/>
    <w:rsid w:val="00B177F0"/>
    <w:rsid w:val="00B3463D"/>
    <w:rsid w:val="00BC26D5"/>
    <w:rsid w:val="00C05DBE"/>
    <w:rsid w:val="00C13701"/>
    <w:rsid w:val="00C821D5"/>
    <w:rsid w:val="00D206CB"/>
    <w:rsid w:val="00D22925"/>
    <w:rsid w:val="00D25D36"/>
    <w:rsid w:val="00D34313"/>
    <w:rsid w:val="00D45836"/>
    <w:rsid w:val="00D46F87"/>
    <w:rsid w:val="00D54BB7"/>
    <w:rsid w:val="00DB70FD"/>
    <w:rsid w:val="00E9455F"/>
    <w:rsid w:val="00F170C9"/>
    <w:rsid w:val="00F30A35"/>
    <w:rsid w:val="00F31291"/>
    <w:rsid w:val="00F3308D"/>
    <w:rsid w:val="00FB07E3"/>
    <w:rsid w:val="00FD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BC"/>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C14FA"/>
    <w:pPr>
      <w:keepNext/>
      <w:keepLines/>
      <w:numPr>
        <w:numId w:val="1"/>
      </w:numPr>
      <w:pBdr>
        <w:bottom w:val="single" w:sz="4" w:space="1" w:color="auto"/>
      </w:pBdr>
      <w:spacing w:before="240" w:after="0" w:line="259" w:lineRule="auto"/>
      <w:outlineLvl w:val="0"/>
    </w:pPr>
    <w:rPr>
      <w:rFonts w:asciiTheme="majorBidi" w:eastAsiaTheme="majorEastAsia" w:hAnsiTheme="majorBidi" w:cstheme="majorBidi"/>
      <w:b/>
      <w:color w:val="000000" w:themeColor="text1"/>
      <w:sz w:val="28"/>
      <w:szCs w:val="32"/>
    </w:rPr>
  </w:style>
  <w:style w:type="paragraph" w:styleId="Titre2">
    <w:name w:val="heading 2"/>
    <w:basedOn w:val="Normal"/>
    <w:next w:val="Normal"/>
    <w:link w:val="Titre2Car"/>
    <w:uiPriority w:val="9"/>
    <w:unhideWhenUsed/>
    <w:qFormat/>
    <w:rsid w:val="004C14FA"/>
    <w:pPr>
      <w:keepNext/>
      <w:keepLines/>
      <w:numPr>
        <w:ilvl w:val="1"/>
        <w:numId w:val="1"/>
      </w:numPr>
      <w:spacing w:before="40" w:after="0" w:line="259" w:lineRule="auto"/>
      <w:outlineLvl w:val="1"/>
    </w:pPr>
    <w:rPr>
      <w:rFonts w:asciiTheme="majorBidi" w:eastAsiaTheme="majorEastAsia" w:hAnsiTheme="majorBidi" w:cstheme="majorBidi"/>
      <w:b/>
      <w:color w:val="000000" w:themeColor="text1"/>
      <w:sz w:val="28"/>
      <w:szCs w:val="26"/>
    </w:rPr>
  </w:style>
  <w:style w:type="paragraph" w:styleId="Titre3">
    <w:name w:val="heading 3"/>
    <w:basedOn w:val="Normal"/>
    <w:next w:val="Normal"/>
    <w:link w:val="Titre3Car"/>
    <w:uiPriority w:val="9"/>
    <w:unhideWhenUsed/>
    <w:qFormat/>
    <w:rsid w:val="004C14FA"/>
    <w:pPr>
      <w:keepNext/>
      <w:keepLines/>
      <w:numPr>
        <w:ilvl w:val="2"/>
        <w:numId w:val="1"/>
      </w:numPr>
      <w:spacing w:before="40" w:after="0" w:line="259" w:lineRule="auto"/>
      <w:outlineLvl w:val="2"/>
    </w:pPr>
    <w:rPr>
      <w:rFonts w:asciiTheme="majorBidi" w:eastAsiaTheme="majorEastAsia" w:hAnsiTheme="majorBidi" w:cstheme="majorBidi"/>
      <w:b/>
      <w:color w:val="000000" w:themeColor="text1"/>
      <w:sz w:val="24"/>
      <w:szCs w:val="24"/>
    </w:rPr>
  </w:style>
  <w:style w:type="paragraph" w:styleId="Titre4">
    <w:name w:val="heading 4"/>
    <w:basedOn w:val="Normal"/>
    <w:next w:val="Normal"/>
    <w:link w:val="Titre4Car"/>
    <w:uiPriority w:val="9"/>
    <w:unhideWhenUsed/>
    <w:qFormat/>
    <w:rsid w:val="004C14FA"/>
    <w:pPr>
      <w:keepNext/>
      <w:keepLines/>
      <w:numPr>
        <w:ilvl w:val="3"/>
        <w:numId w:val="1"/>
      </w:numPr>
      <w:spacing w:before="40" w:after="0" w:line="259" w:lineRule="auto"/>
      <w:outlineLvl w:val="3"/>
    </w:pPr>
    <w:rPr>
      <w:rFonts w:asciiTheme="majorBidi" w:eastAsiaTheme="majorEastAsia" w:hAnsiTheme="majorBidi" w:cstheme="majorBidi"/>
      <w:b/>
      <w:i/>
      <w:iCs/>
      <w:color w:val="000000" w:themeColor="text1"/>
      <w:sz w:val="24"/>
    </w:rPr>
  </w:style>
  <w:style w:type="paragraph" w:styleId="Titre5">
    <w:name w:val="heading 5"/>
    <w:basedOn w:val="Normal"/>
    <w:next w:val="Normal"/>
    <w:link w:val="Titre5Car"/>
    <w:uiPriority w:val="9"/>
    <w:semiHidden/>
    <w:unhideWhenUsed/>
    <w:qFormat/>
    <w:rsid w:val="004C14FA"/>
    <w:pPr>
      <w:keepNext/>
      <w:keepLines/>
      <w:numPr>
        <w:ilvl w:val="4"/>
        <w:numId w:val="1"/>
      </w:numPr>
      <w:spacing w:before="40" w:after="0" w:line="259" w:lineRule="auto"/>
      <w:outlineLvl w:val="4"/>
    </w:pPr>
    <w:rPr>
      <w:rFonts w:asciiTheme="majorBidi" w:eastAsiaTheme="majorEastAsia" w:hAnsiTheme="majorBidi" w:cstheme="majorBidi"/>
      <w:b/>
      <w:color w:val="000000" w:themeColor="text1"/>
      <w:sz w:val="24"/>
    </w:rPr>
  </w:style>
  <w:style w:type="paragraph" w:styleId="Titre6">
    <w:name w:val="heading 6"/>
    <w:basedOn w:val="Normal"/>
    <w:next w:val="Normal"/>
    <w:link w:val="Titre6Car"/>
    <w:uiPriority w:val="9"/>
    <w:semiHidden/>
    <w:unhideWhenUsed/>
    <w:qFormat/>
    <w:rsid w:val="004C14FA"/>
    <w:pPr>
      <w:keepNext/>
      <w:keepLines/>
      <w:numPr>
        <w:ilvl w:val="5"/>
        <w:numId w:val="1"/>
      </w:numPr>
      <w:spacing w:before="40" w:after="0" w:line="259" w:lineRule="auto"/>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C14FA"/>
    <w:pPr>
      <w:keepNext/>
      <w:keepLines/>
      <w:numPr>
        <w:ilvl w:val="6"/>
        <w:numId w:val="1"/>
      </w:numPr>
      <w:spacing w:before="40" w:after="0" w:line="259" w:lineRule="auto"/>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C14FA"/>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C14FA"/>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14FA"/>
    <w:rPr>
      <w:rFonts w:asciiTheme="majorBidi" w:eastAsiaTheme="majorEastAsia" w:hAnsiTheme="majorBidi" w:cstheme="majorBidi"/>
      <w:b/>
      <w:color w:val="000000" w:themeColor="text1"/>
      <w:sz w:val="28"/>
      <w:szCs w:val="32"/>
    </w:rPr>
  </w:style>
  <w:style w:type="character" w:customStyle="1" w:styleId="Titre2Car">
    <w:name w:val="Titre 2 Car"/>
    <w:basedOn w:val="Policepardfaut"/>
    <w:link w:val="Titre2"/>
    <w:uiPriority w:val="9"/>
    <w:rsid w:val="004C14FA"/>
    <w:rPr>
      <w:rFonts w:asciiTheme="majorBidi" w:eastAsiaTheme="majorEastAsia" w:hAnsiTheme="majorBidi" w:cstheme="majorBidi"/>
      <w:b/>
      <w:color w:val="000000" w:themeColor="text1"/>
      <w:sz w:val="28"/>
      <w:szCs w:val="26"/>
    </w:rPr>
  </w:style>
  <w:style w:type="character" w:customStyle="1" w:styleId="Titre3Car">
    <w:name w:val="Titre 3 Car"/>
    <w:basedOn w:val="Policepardfaut"/>
    <w:link w:val="Titre3"/>
    <w:uiPriority w:val="9"/>
    <w:rsid w:val="004C14FA"/>
    <w:rPr>
      <w:rFonts w:asciiTheme="majorBidi" w:eastAsiaTheme="majorEastAsia" w:hAnsiTheme="majorBidi" w:cstheme="majorBidi"/>
      <w:b/>
      <w:color w:val="000000" w:themeColor="text1"/>
      <w:sz w:val="24"/>
      <w:szCs w:val="24"/>
    </w:rPr>
  </w:style>
  <w:style w:type="character" w:customStyle="1" w:styleId="Titre4Car">
    <w:name w:val="Titre 4 Car"/>
    <w:basedOn w:val="Policepardfaut"/>
    <w:link w:val="Titre4"/>
    <w:uiPriority w:val="9"/>
    <w:rsid w:val="004C14FA"/>
    <w:rPr>
      <w:rFonts w:asciiTheme="majorBidi" w:eastAsiaTheme="majorEastAsia" w:hAnsiTheme="majorBidi" w:cstheme="majorBidi"/>
      <w:b/>
      <w:i/>
      <w:iCs/>
      <w:color w:val="000000" w:themeColor="text1"/>
      <w:sz w:val="24"/>
    </w:rPr>
  </w:style>
  <w:style w:type="character" w:customStyle="1" w:styleId="Titre5Car">
    <w:name w:val="Titre 5 Car"/>
    <w:basedOn w:val="Policepardfaut"/>
    <w:link w:val="Titre5"/>
    <w:uiPriority w:val="9"/>
    <w:semiHidden/>
    <w:rsid w:val="004C14FA"/>
    <w:rPr>
      <w:rFonts w:asciiTheme="majorBidi" w:eastAsiaTheme="majorEastAsia" w:hAnsiTheme="majorBidi" w:cstheme="majorBidi"/>
      <w:b/>
      <w:color w:val="000000" w:themeColor="text1"/>
      <w:sz w:val="24"/>
    </w:rPr>
  </w:style>
  <w:style w:type="character" w:customStyle="1" w:styleId="Titre6Car">
    <w:name w:val="Titre 6 Car"/>
    <w:basedOn w:val="Policepardfaut"/>
    <w:link w:val="Titre6"/>
    <w:uiPriority w:val="9"/>
    <w:semiHidden/>
    <w:rsid w:val="004C14FA"/>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C14FA"/>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C14F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C14F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1082</Words>
  <Characters>5955</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dc:creator>
  <cp:keywords/>
  <dc:description/>
  <cp:lastModifiedBy>star</cp:lastModifiedBy>
  <cp:revision>5</cp:revision>
  <dcterms:created xsi:type="dcterms:W3CDTF">2019-12-12T10:08:00Z</dcterms:created>
  <dcterms:modified xsi:type="dcterms:W3CDTF">2020-09-06T12:48:00Z</dcterms:modified>
</cp:coreProperties>
</file>