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8AE" w:rsidRPr="007F48AE" w:rsidRDefault="007F48AE" w:rsidP="007F48AE">
      <w:pPr>
        <w:bidi/>
        <w:spacing w:line="360" w:lineRule="auto"/>
        <w:jc w:val="center"/>
        <w:rPr>
          <w:rFonts w:asciiTheme="majorBidi" w:hAnsiTheme="majorBidi" w:cs="Arabic Transparent" w:hint="cs"/>
          <w:b/>
          <w:bCs/>
          <w:color w:val="FF0000"/>
          <w:sz w:val="48"/>
          <w:szCs w:val="48"/>
          <w:rtl/>
          <w:lang w:val="en-US" w:bidi="ar-DZ"/>
        </w:rPr>
      </w:pPr>
      <w:r w:rsidRPr="007F48AE">
        <w:rPr>
          <w:rFonts w:asciiTheme="majorBidi" w:hAnsiTheme="majorBidi" w:cs="Arabic Transparent" w:hint="cs"/>
          <w:b/>
          <w:bCs/>
          <w:color w:val="FF0000"/>
          <w:sz w:val="48"/>
          <w:szCs w:val="48"/>
          <w:rtl/>
          <w:lang w:val="en-US" w:bidi="ar-DZ"/>
        </w:rPr>
        <w:t>المحاضرة رقم 06</w:t>
      </w:r>
    </w:p>
    <w:p w:rsidR="007F48AE" w:rsidRDefault="007F48AE" w:rsidP="007F48AE">
      <w:pPr>
        <w:bidi/>
        <w:spacing w:line="360" w:lineRule="auto"/>
        <w:jc w:val="both"/>
        <w:rPr>
          <w:rFonts w:asciiTheme="majorBidi" w:hAnsiTheme="majorBidi" w:cs="Arabic Transparent"/>
          <w:b/>
          <w:bCs/>
          <w:sz w:val="36"/>
          <w:szCs w:val="36"/>
          <w:lang w:val="en-US" w:bidi="ar-DZ"/>
        </w:rPr>
      </w:pPr>
    </w:p>
    <w:p w:rsidR="008B2FAD" w:rsidRPr="00D55BBE" w:rsidRDefault="008B2FAD" w:rsidP="007F48AE">
      <w:pPr>
        <w:bidi/>
        <w:spacing w:line="360" w:lineRule="auto"/>
        <w:jc w:val="both"/>
        <w:rPr>
          <w:rFonts w:asciiTheme="majorBidi" w:hAnsiTheme="majorBidi" w:cs="Arabic Transparent"/>
          <w:b/>
          <w:bCs/>
          <w:sz w:val="36"/>
          <w:szCs w:val="36"/>
          <w:rtl/>
          <w:lang w:val="en-US" w:bidi="ar-DZ"/>
        </w:rPr>
      </w:pPr>
      <w:r>
        <w:rPr>
          <w:rFonts w:asciiTheme="majorBidi" w:hAnsiTheme="majorBidi" w:cs="Arabic Transparent" w:hint="cs"/>
          <w:b/>
          <w:bCs/>
          <w:sz w:val="36"/>
          <w:szCs w:val="36"/>
          <w:rtl/>
          <w:lang w:val="en-US" w:bidi="ar-DZ"/>
        </w:rPr>
        <w:t xml:space="preserve">7- </w:t>
      </w:r>
      <w:r w:rsidRPr="00D55BBE">
        <w:rPr>
          <w:rFonts w:asciiTheme="majorBidi" w:hAnsiTheme="majorBidi" w:cs="Arabic Transparent" w:hint="cs"/>
          <w:b/>
          <w:bCs/>
          <w:sz w:val="36"/>
          <w:szCs w:val="36"/>
          <w:rtl/>
          <w:lang w:val="en-US" w:bidi="ar-DZ"/>
        </w:rPr>
        <w:t>مرحلة التوسع و ألازدهار:</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ففي سنة 897 /1492م مات «سني علي»، وكان من  الضروري أن يتولى الملك أحد أبنائه، ولكن «محمد بن أبي بكر» نادى بنفسه ملكا على البلاد وخاض الحرب ضد أبناء «سني علي كما أسلفنا ذكره.</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وكان «</w:t>
      </w:r>
      <w:r w:rsidRPr="009573BA">
        <w:rPr>
          <w:rFonts w:asciiTheme="majorBidi" w:hAnsiTheme="majorBidi" w:cs="Arabic Transparent"/>
          <w:b/>
          <w:bCs/>
          <w:szCs w:val="32"/>
          <w:rtl/>
          <w:lang w:val="en-US" w:bidi="ar-DZ"/>
        </w:rPr>
        <w:t>محمد توري</w:t>
      </w:r>
      <w:r w:rsidRPr="009573BA">
        <w:rPr>
          <w:rFonts w:asciiTheme="majorBidi" w:hAnsiTheme="majorBidi" w:cs="Arabic Transparent"/>
          <w:szCs w:val="32"/>
          <w:rtl/>
          <w:lang w:val="en-US" w:bidi="ar-DZ"/>
        </w:rPr>
        <w:t>» قائدا من قبيلة «</w:t>
      </w:r>
      <w:r w:rsidRPr="009573BA">
        <w:rPr>
          <w:rFonts w:asciiTheme="majorBidi" w:hAnsiTheme="majorBidi" w:cs="Arabic Transparent"/>
          <w:b/>
          <w:bCs/>
          <w:szCs w:val="32"/>
          <w:rtl/>
          <w:lang w:val="en-US" w:bidi="ar-DZ"/>
        </w:rPr>
        <w:t>السـركي</w:t>
      </w:r>
      <w:r w:rsidRPr="009573BA">
        <w:rPr>
          <w:rFonts w:asciiTheme="majorBidi" w:hAnsiTheme="majorBidi" w:cs="Arabic Transparent"/>
          <w:szCs w:val="32"/>
          <w:rtl/>
          <w:lang w:val="en-US" w:bidi="ar-DZ"/>
        </w:rPr>
        <w:t xml:space="preserve">» السودانية، ولكن أساطير سنغاي تؤكد أنه ابن أخت «سني علي» يذكر تاريخ الفتاش أن سني علي ومحمد تورى لهما أصل مشترك حيث يقول:"فأعلم أن </w:t>
      </w:r>
      <w:r w:rsidRPr="009573BA">
        <w:rPr>
          <w:rFonts w:asciiTheme="majorBidi" w:hAnsiTheme="majorBidi" w:cs="Arabic Transparent"/>
          <w:b/>
          <w:bCs/>
          <w:szCs w:val="32"/>
          <w:rtl/>
          <w:lang w:val="en-US" w:bidi="ar-DZ"/>
        </w:rPr>
        <w:t>شي واسكى محمد ومور هوجار</w:t>
      </w:r>
      <w:r w:rsidRPr="009573BA">
        <w:rPr>
          <w:rFonts w:asciiTheme="majorBidi" w:hAnsiTheme="majorBidi" w:cs="Arabic Transparent"/>
          <w:szCs w:val="32"/>
          <w:rtl/>
          <w:lang w:val="en-US" w:bidi="ar-DZ"/>
        </w:rPr>
        <w:t xml:space="preserve"> جد أهل </w:t>
      </w:r>
      <w:r w:rsidRPr="009573BA">
        <w:rPr>
          <w:rFonts w:asciiTheme="majorBidi" w:hAnsiTheme="majorBidi" w:cs="Arabic Transparent"/>
          <w:b/>
          <w:bCs/>
          <w:szCs w:val="32"/>
          <w:rtl/>
          <w:lang w:val="en-US" w:bidi="ar-DZ"/>
        </w:rPr>
        <w:t>مور كنر</w:t>
      </w:r>
      <w:r w:rsidRPr="009573BA">
        <w:rPr>
          <w:rFonts w:asciiTheme="majorBidi" w:hAnsiTheme="majorBidi" w:cs="Arabic Transparent"/>
          <w:szCs w:val="32"/>
          <w:rtl/>
          <w:lang w:val="en-US" w:bidi="ar-DZ"/>
        </w:rPr>
        <w:t xml:space="preserve"> وفقهاؤها كلهم من أصل واحد"</w:t>
      </w:r>
      <w:r>
        <w:rPr>
          <w:rFonts w:asciiTheme="majorBidi" w:hAnsiTheme="majorBidi" w:cs="Arabic Transparent" w:hint="cs"/>
          <w:b/>
          <w:bCs/>
          <w:szCs w:val="32"/>
          <w:vertAlign w:val="superscript"/>
          <w:rtl/>
          <w:lang w:val="en-US" w:bidi="ar-DZ"/>
        </w:rPr>
        <w:t xml:space="preserve"> </w:t>
      </w:r>
      <w:r>
        <w:rPr>
          <w:rFonts w:asciiTheme="majorBidi" w:hAnsiTheme="majorBidi" w:cs="Arabic Transparent" w:hint="cs"/>
          <w:b/>
          <w:bCs/>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وتذكر والروايات كذلك عندما وصلت أنباء اغتصاب السلطة إلى القصر صاحت أخوات «</w:t>
      </w:r>
      <w:r w:rsidRPr="009573BA">
        <w:rPr>
          <w:rFonts w:asciiTheme="majorBidi" w:hAnsiTheme="majorBidi" w:cs="Arabic Transparent"/>
          <w:b/>
          <w:bCs/>
          <w:szCs w:val="32"/>
          <w:rtl/>
          <w:lang w:val="en-US" w:bidi="ar-DZ"/>
        </w:rPr>
        <w:t>سنـى</w:t>
      </w:r>
      <w:r w:rsidRPr="009573BA">
        <w:rPr>
          <w:rFonts w:asciiTheme="majorBidi" w:hAnsiTheme="majorBidi" w:cs="Arabic Transparent"/>
          <w:szCs w:val="32"/>
          <w:rtl/>
          <w:lang w:val="en-US" w:bidi="ar-DZ"/>
        </w:rPr>
        <w:t>» قائـلات «</w:t>
      </w:r>
      <w:r w:rsidRPr="009573BA">
        <w:rPr>
          <w:rFonts w:asciiTheme="majorBidi" w:hAnsiTheme="majorBidi" w:cs="Arabic Transparent"/>
          <w:b/>
          <w:bCs/>
          <w:szCs w:val="32"/>
          <w:rtl/>
          <w:lang w:val="en-US" w:bidi="ar-DZ"/>
        </w:rPr>
        <w:t>اسقيـا</w:t>
      </w:r>
      <w:r w:rsidRPr="009573BA">
        <w:rPr>
          <w:rFonts w:asciiTheme="majorBidi" w:hAnsiTheme="majorBidi" w:cs="Arabic Transparent"/>
          <w:szCs w:val="32"/>
          <w:rtl/>
          <w:lang w:val="en-US" w:bidi="ar-DZ"/>
        </w:rPr>
        <w:t xml:space="preserve">» ومعناها «المغتصب ويقال اتخذ هذه الكلمة لقبـا لأسرتـه </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الحاكمـة </w:t>
      </w:r>
      <w:r>
        <w:rPr>
          <w:rFonts w:asciiTheme="majorBidi" w:hAnsiTheme="majorBidi" w:cs="Arabic Transparent" w:hint="cs"/>
          <w:b/>
          <w:bCs/>
          <w:szCs w:val="32"/>
          <w:vertAlign w:val="superscript"/>
          <w:rtl/>
          <w:lang w:val="en-US" w:bidi="ar-DZ"/>
        </w:rPr>
        <w:t xml:space="preserve"> </w:t>
      </w:r>
      <w:r>
        <w:rPr>
          <w:rStyle w:val="Appelnotedebasdep"/>
          <w:rFonts w:asciiTheme="majorBidi" w:hAnsiTheme="majorBidi" w:cs="Arabic Transparent" w:hint="cs"/>
          <w:b/>
          <w:bCs/>
          <w:szCs w:val="32"/>
          <w:rtl/>
          <w:lang w:val="en-US" w:bidi="ar-DZ"/>
        </w:rPr>
        <w:t xml:space="preserve"> .</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وصعد محمد الأول (الكبيـر) إلى الحكم وعمره خمسون سنة</w:t>
      </w:r>
      <w:r w:rsidRPr="009573BA">
        <w:rPr>
          <w:rFonts w:asciiTheme="majorBidi" w:hAnsiTheme="majorBidi" w:cs="Arabic Transparent" w:hint="cs"/>
          <w:szCs w:val="32"/>
          <w:rtl/>
          <w:lang w:val="en-US" w:bidi="ar-DZ"/>
        </w:rPr>
        <w:t>،واتخذ لنفسه لقب أسكيا</w:t>
      </w:r>
      <w:r>
        <w:rPr>
          <w:rFonts w:asciiTheme="majorBidi" w:hAnsiTheme="majorBidi" w:cs="Arabic Transparent" w:hint="cs"/>
          <w:szCs w:val="32"/>
          <w:rtl/>
          <w:lang w:val="en-US" w:bidi="ar-DZ"/>
        </w:rPr>
        <w:t xml:space="preserve"> </w:t>
      </w:r>
      <w:r w:rsidRPr="009573BA">
        <w:rPr>
          <w:rFonts w:asciiTheme="majorBidi" w:hAnsiTheme="majorBidi" w:cs="Arabic Transparent" w:hint="cs"/>
          <w:szCs w:val="32"/>
          <w:rtl/>
          <w:lang w:val="en-US" w:bidi="ar-DZ"/>
        </w:rPr>
        <w:t>،</w:t>
      </w:r>
      <w:r w:rsidRPr="009573BA">
        <w:rPr>
          <w:rFonts w:asciiTheme="majorBidi" w:hAnsiTheme="majorBidi" w:cs="Arabic Transparent"/>
          <w:szCs w:val="32"/>
          <w:rtl/>
          <w:lang w:val="en-US" w:bidi="ar-DZ"/>
        </w:rPr>
        <w:t xml:space="preserve"> وحكم سنغاي من (899-934هـ/1493- 1528م) عكف منذ توليه الحكم على إعطاء البلاد مؤسسات قارة، فأدخل على الحكومة كثيرا من الإصلاحات</w:t>
      </w:r>
      <w:r w:rsidRPr="009573BA">
        <w:rPr>
          <w:rFonts w:asciiTheme="majorBidi" w:hAnsiTheme="majorBidi" w:cs="Arabic Transparent" w:hint="cs"/>
          <w:b/>
          <w:bCs/>
          <w:szCs w:val="32"/>
          <w:rtl/>
          <w:lang w:val="en-US" w:bidi="ar-DZ"/>
        </w:rPr>
        <w:t xml:space="preserve">، </w:t>
      </w:r>
      <w:r w:rsidRPr="009573BA">
        <w:rPr>
          <w:rFonts w:asciiTheme="majorBidi" w:hAnsiTheme="majorBidi" w:cs="Arabic Transparent" w:hint="cs"/>
          <w:szCs w:val="32"/>
          <w:rtl/>
          <w:lang w:val="en-US" w:bidi="ar-DZ"/>
        </w:rPr>
        <w:t>أعطت للمملكة وجهها الإسلامي</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ويتحلى الأسقيا محمد الأول بصفات طيبة جعلته بالمركز الذي اغتصبه إذ كان كفاءة في التنظيم السياسي</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ميالا إلى الدين والعلم شهد حكمه انتعاشا إسلاميا</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كما شهد العلماء حوله حالة لم يتمتعوا بها من قبل وسار مع انتعاش العلم –</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كما هي العادة في السودان</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انتعاش في التجارة الخارجية التي أضافت ثروة جديدة إلى «جاو»</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xml:space="preserve"> وتنبكتوا</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xml:space="preserve">وقال عنه صاحب </w:t>
      </w:r>
      <w:r w:rsidRPr="009573BA">
        <w:rPr>
          <w:rFonts w:asciiTheme="majorBidi" w:hAnsiTheme="majorBidi" w:cs="Arabic Transparent" w:hint="cs"/>
          <w:szCs w:val="32"/>
          <w:rtl/>
          <w:lang w:val="en-US" w:bidi="ar-DZ"/>
        </w:rPr>
        <w:t>الفتاش</w:t>
      </w:r>
      <w:r w:rsidRPr="009573BA">
        <w:rPr>
          <w:rFonts w:asciiTheme="majorBidi" w:hAnsiTheme="majorBidi" w:cs="Arabic Transparent"/>
          <w:szCs w:val="32"/>
          <w:rtl/>
          <w:lang w:val="en-US" w:bidi="ar-DZ"/>
        </w:rPr>
        <w:t xml:space="preserve"> «</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وله من ال</w:t>
      </w:r>
      <w:r>
        <w:rPr>
          <w:rFonts w:asciiTheme="majorBidi" w:hAnsiTheme="majorBidi" w:cs="Arabic Transparent"/>
          <w:szCs w:val="32"/>
          <w:rtl/>
          <w:lang w:val="en-US" w:bidi="ar-DZ"/>
        </w:rPr>
        <w:t>مناقب وحسن السياسية والرفق بالر</w:t>
      </w:r>
      <w:r>
        <w:rPr>
          <w:rFonts w:asciiTheme="majorBidi" w:hAnsiTheme="majorBidi" w:cs="Arabic Transparent" w:hint="cs"/>
          <w:szCs w:val="32"/>
          <w:rtl/>
          <w:lang w:val="en-US" w:bidi="ar-DZ"/>
        </w:rPr>
        <w:t>عي</w:t>
      </w:r>
      <w:r w:rsidRPr="009573BA">
        <w:rPr>
          <w:rFonts w:asciiTheme="majorBidi" w:hAnsiTheme="majorBidi" w:cs="Arabic Transparent"/>
          <w:szCs w:val="32"/>
          <w:rtl/>
          <w:lang w:val="en-US" w:bidi="ar-DZ"/>
        </w:rPr>
        <w:t>ة والتلطيف بالمساكين م</w:t>
      </w:r>
      <w:r>
        <w:rPr>
          <w:rFonts w:asciiTheme="majorBidi" w:hAnsiTheme="majorBidi" w:cs="Arabic Transparent" w:hint="cs"/>
          <w:szCs w:val="32"/>
          <w:rtl/>
          <w:lang w:val="en-US" w:bidi="ar-DZ"/>
        </w:rPr>
        <w:t>ا</w:t>
      </w:r>
      <w:r w:rsidRPr="009573BA">
        <w:rPr>
          <w:rFonts w:asciiTheme="majorBidi" w:hAnsiTheme="majorBidi" w:cs="Arabic Transparent"/>
          <w:szCs w:val="32"/>
          <w:rtl/>
          <w:lang w:val="en-US" w:bidi="ar-DZ"/>
        </w:rPr>
        <w:t>لا يحصى ولا يوجد له مثل لا قبله ولا بعده وحب العلماء والصالحين والطلبة</w:t>
      </w:r>
      <w:r>
        <w:rPr>
          <w:rFonts w:asciiTheme="majorBidi" w:hAnsiTheme="majorBidi" w:cs="Arabic Transparent" w:hint="cs"/>
          <w:szCs w:val="32"/>
          <w:rtl/>
          <w:lang w:val="en-US" w:bidi="ar-DZ"/>
        </w:rPr>
        <w:t xml:space="preserve"> </w:t>
      </w:r>
      <w:r>
        <w:rPr>
          <w:rFonts w:asciiTheme="majorBidi" w:hAnsiTheme="majorBidi" w:cs="Arabic Transparent"/>
          <w:szCs w:val="32"/>
          <w:rtl/>
          <w:lang w:val="en-US" w:bidi="ar-DZ"/>
        </w:rPr>
        <w:t>، وكثرة</w:t>
      </w:r>
      <w:r w:rsidRPr="009573BA">
        <w:rPr>
          <w:rFonts w:asciiTheme="majorBidi" w:hAnsiTheme="majorBidi" w:cs="Arabic Transparent"/>
          <w:szCs w:val="32"/>
          <w:rtl/>
          <w:lang w:val="en-US" w:bidi="ar-DZ"/>
        </w:rPr>
        <w:t xml:space="preserve"> الصدقات وأداء الفر</w:t>
      </w:r>
      <w:r>
        <w:rPr>
          <w:rFonts w:asciiTheme="majorBidi" w:hAnsiTheme="majorBidi" w:cs="Arabic Transparent" w:hint="cs"/>
          <w:szCs w:val="32"/>
          <w:rtl/>
          <w:lang w:val="en-US" w:bidi="ar-DZ"/>
        </w:rPr>
        <w:t>و</w:t>
      </w:r>
      <w:r w:rsidRPr="009573BA">
        <w:rPr>
          <w:rFonts w:asciiTheme="majorBidi" w:hAnsiTheme="majorBidi" w:cs="Arabic Transparent"/>
          <w:szCs w:val="32"/>
          <w:rtl/>
          <w:lang w:val="en-US" w:bidi="ar-DZ"/>
        </w:rPr>
        <w:t xml:space="preserve">ض والتوافق وكان </w:t>
      </w:r>
      <w:r>
        <w:rPr>
          <w:rFonts w:asciiTheme="majorBidi" w:hAnsiTheme="majorBidi" w:cs="Arabic Transparent" w:hint="cs"/>
          <w:szCs w:val="32"/>
          <w:rtl/>
          <w:lang w:val="en-US" w:bidi="ar-DZ"/>
        </w:rPr>
        <w:t xml:space="preserve">من </w:t>
      </w:r>
      <w:r w:rsidRPr="009573BA">
        <w:rPr>
          <w:rFonts w:asciiTheme="majorBidi" w:hAnsiTheme="majorBidi" w:cs="Arabic Transparent"/>
          <w:szCs w:val="32"/>
          <w:rtl/>
          <w:lang w:val="en-US" w:bidi="ar-DZ"/>
        </w:rPr>
        <w:t xml:space="preserve">عقلاء الناس </w:t>
      </w:r>
      <w:r w:rsidRPr="009573BA">
        <w:rPr>
          <w:rFonts w:asciiTheme="majorBidi" w:hAnsiTheme="majorBidi" w:cs="Arabic Transparent"/>
          <w:szCs w:val="32"/>
          <w:rtl/>
          <w:lang w:val="en-US" w:bidi="ar-DZ"/>
        </w:rPr>
        <w:lastRenderedPageBreak/>
        <w:t>ودهاتهم</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xml:space="preserve"> والتواضع للعلماء وبذل النفوس والأموال لهم مع القيام بمصالح المسلمين وإعانتهم على طاعة الله وعبادته وأبطل جميع ما عليه (بني علي) من البدع والمناكر والظلم وسفك الدماء وأقام الدين أتم قيام وأطلق على كل من أدعى الجريمة... ورد كل مال غصبه شيء إلى مواليهم وجدد الدين وأقام القضاة والأئمة</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xml:space="preserve">ويضيف صاحب الفتاش </w:t>
      </w:r>
      <w:r w:rsidRPr="009573BA">
        <w:rPr>
          <w:rFonts w:asciiTheme="majorBidi" w:hAnsiTheme="majorBidi" w:cs="Arabic Transparent" w:hint="cs"/>
          <w:szCs w:val="32"/>
          <w:rtl/>
          <w:lang w:val="en-US" w:bidi="ar-DZ"/>
        </w:rPr>
        <w:t>أن</w:t>
      </w:r>
      <w:r w:rsidRPr="009573BA">
        <w:rPr>
          <w:rFonts w:asciiTheme="majorBidi" w:hAnsiTheme="majorBidi" w:cs="Arabic Transparent"/>
          <w:szCs w:val="32"/>
          <w:rtl/>
          <w:lang w:val="en-US" w:bidi="ar-DZ"/>
        </w:rPr>
        <w:t xml:space="preserve">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محمد يصلح حتى لحكم دولة بني العباس وحل دولة إحدى غيرها</w:t>
      </w:r>
      <w:r>
        <w:rPr>
          <w:rFonts w:asciiTheme="majorBidi" w:hAnsiTheme="majorBidi" w:cs="Arabic Transparent" w:hint="cs"/>
          <w:b/>
          <w:bCs/>
          <w:szCs w:val="32"/>
          <w:vertAlign w:val="superscript"/>
          <w:rtl/>
          <w:lang w:val="en-US" w:bidi="ar-DZ"/>
        </w:rPr>
        <w:t xml:space="preserve"> </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xml:space="preserve">وحاول </w:t>
      </w:r>
      <w:r w:rsidRPr="009573BA">
        <w:rPr>
          <w:rFonts w:asciiTheme="majorBidi" w:hAnsiTheme="majorBidi" w:cs="Arabic Transparent" w:hint="cs"/>
          <w:szCs w:val="32"/>
          <w:rtl/>
          <w:lang w:val="en-US" w:bidi="ar-DZ"/>
        </w:rPr>
        <w:t>ال</w:t>
      </w:r>
      <w:r>
        <w:rPr>
          <w:rFonts w:asciiTheme="majorBidi" w:hAnsiTheme="majorBidi" w:cs="Arabic Transparent" w:hint="cs"/>
          <w:szCs w:val="32"/>
          <w:rtl/>
          <w:lang w:val="en-US" w:bidi="ar-DZ"/>
        </w:rPr>
        <w:t>أس</w:t>
      </w:r>
      <w:r w:rsidRPr="009573BA">
        <w:rPr>
          <w:rFonts w:asciiTheme="majorBidi" w:hAnsiTheme="majorBidi" w:cs="Arabic Transparent" w:hint="cs"/>
          <w:szCs w:val="32"/>
          <w:rtl/>
          <w:lang w:val="en-US" w:bidi="ar-DZ"/>
        </w:rPr>
        <w:t>قيا</w:t>
      </w:r>
      <w:r w:rsidRPr="009573BA">
        <w:rPr>
          <w:rFonts w:asciiTheme="majorBidi" w:hAnsiTheme="majorBidi" w:cs="Arabic Transparent"/>
          <w:szCs w:val="32"/>
          <w:rtl/>
          <w:lang w:val="en-US" w:bidi="ar-DZ"/>
        </w:rPr>
        <w:t xml:space="preserve"> محمد محاربة الفساد فاستدعى محمد عبد الكريم المغي</w:t>
      </w:r>
      <w:r>
        <w:rPr>
          <w:rFonts w:asciiTheme="majorBidi" w:hAnsiTheme="majorBidi" w:cs="Arabic Transparent" w:hint="cs"/>
          <w:szCs w:val="32"/>
          <w:rtl/>
          <w:lang w:val="en-US" w:bidi="ar-DZ"/>
        </w:rPr>
        <w:t>ل</w:t>
      </w:r>
      <w:r w:rsidRPr="009573BA">
        <w:rPr>
          <w:rFonts w:asciiTheme="majorBidi" w:hAnsiTheme="majorBidi" w:cs="Arabic Transparent"/>
          <w:szCs w:val="32"/>
          <w:rtl/>
          <w:lang w:val="en-US" w:bidi="ar-DZ"/>
        </w:rPr>
        <w:t>ي التلمسان</w:t>
      </w:r>
      <w:r>
        <w:rPr>
          <w:rFonts w:asciiTheme="majorBidi" w:hAnsiTheme="majorBidi" w:cs="Arabic Transparent" w:hint="cs"/>
          <w:szCs w:val="32"/>
          <w:rtl/>
          <w:lang w:val="en-US" w:bidi="ar-DZ"/>
        </w:rPr>
        <w:t>ي</w:t>
      </w:r>
      <w:r w:rsidRPr="009573BA">
        <w:rPr>
          <w:rFonts w:asciiTheme="majorBidi" w:hAnsiTheme="majorBidi" w:cs="Arabic Transparent"/>
          <w:szCs w:val="32"/>
          <w:rtl/>
          <w:lang w:val="en-US" w:bidi="ar-DZ"/>
        </w:rPr>
        <w:t xml:space="preserve"> واستعان بنصائحه الشرعية.</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وقام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محمد الأول بفتوحات كثيرة بدأها بمملكة الموسى (موسى) فأعلن الحرب  عليها، وأستشار الفقهاء وأهل  العلم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واستطاع أن يضم إلى مملكته بقية مملكة مالي القديمة، واتجه نحو الشرق من بلاد الهوسا وتوغل في بلاد الايبر (بلاد الطوارق) وفرض عليهم دفع الجباية</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xml:space="preserve">. وفي الشمال الشرقي وضع </w:t>
      </w:r>
      <w:r w:rsidRPr="009573BA">
        <w:rPr>
          <w:rFonts w:asciiTheme="majorBidi" w:hAnsiTheme="majorBidi" w:cs="Arabic Transparent" w:hint="cs"/>
          <w:szCs w:val="32"/>
          <w:rtl/>
          <w:lang w:val="en-US" w:bidi="ar-DZ"/>
        </w:rPr>
        <w:t>الأس</w:t>
      </w:r>
      <w:r>
        <w:rPr>
          <w:rFonts w:asciiTheme="majorBidi" w:hAnsiTheme="majorBidi" w:cs="Arabic Transparent" w:hint="cs"/>
          <w:szCs w:val="32"/>
          <w:rtl/>
          <w:lang w:val="en-US" w:bidi="ar-DZ"/>
        </w:rPr>
        <w:t>ق</w:t>
      </w:r>
      <w:r w:rsidRPr="009573BA">
        <w:rPr>
          <w:rFonts w:asciiTheme="majorBidi" w:hAnsiTheme="majorBidi" w:cs="Arabic Transparent" w:hint="cs"/>
          <w:szCs w:val="32"/>
          <w:rtl/>
          <w:lang w:val="en-US" w:bidi="ar-DZ"/>
        </w:rPr>
        <w:t>يا</w:t>
      </w:r>
      <w:r w:rsidRPr="009573BA">
        <w:rPr>
          <w:rFonts w:asciiTheme="majorBidi" w:hAnsiTheme="majorBidi" w:cs="Arabic Transparent"/>
          <w:szCs w:val="32"/>
          <w:rtl/>
          <w:lang w:val="en-US" w:bidi="ar-DZ"/>
        </w:rPr>
        <w:t xml:space="preserve"> يده على تغازا وأغادس البربريتين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xml:space="preserve">، وأمدت هذه الفتوحات دولة سنغاي بثروة هائلة، إذ امتدت دولة سنغاي من صحراء النيجر وبحيرة إيـر شرقا، إلى حوض السنغال غربا، ومن « </w:t>
      </w:r>
      <w:r w:rsidRPr="009573BA">
        <w:rPr>
          <w:rFonts w:asciiTheme="majorBidi" w:hAnsiTheme="majorBidi" w:cs="Arabic Transparent"/>
          <w:b/>
          <w:bCs/>
          <w:szCs w:val="32"/>
          <w:rtl/>
          <w:lang w:val="en-US" w:bidi="ar-DZ"/>
        </w:rPr>
        <w:t>سبحـو</w:t>
      </w:r>
      <w:r w:rsidRPr="009573BA">
        <w:rPr>
          <w:rFonts w:asciiTheme="majorBidi" w:hAnsiTheme="majorBidi" w:cs="Arabic Transparent"/>
          <w:szCs w:val="32"/>
          <w:rtl/>
          <w:lang w:val="en-US" w:bidi="ar-DZ"/>
        </w:rPr>
        <w:t xml:space="preserve">»  على النيجر جنوبا إلى الصحراء الكبرى شمالا، وكانت مدينة </w:t>
      </w:r>
      <w:r>
        <w:rPr>
          <w:rFonts w:asciiTheme="majorBidi" w:hAnsiTheme="majorBidi" w:cs="Arabic Transparent" w:hint="cs"/>
          <w:szCs w:val="32"/>
          <w:rtl/>
          <w:lang w:val="en-US" w:bidi="ar-DZ"/>
        </w:rPr>
        <w:t>غ</w:t>
      </w:r>
      <w:r w:rsidRPr="009573BA">
        <w:rPr>
          <w:rFonts w:asciiTheme="majorBidi" w:hAnsiTheme="majorBidi" w:cs="Arabic Transparent"/>
          <w:szCs w:val="32"/>
          <w:rtl/>
          <w:lang w:val="en-US" w:bidi="ar-DZ"/>
        </w:rPr>
        <w:t>او عاصمة هذه الإمبراطورية الواسعة</w:t>
      </w:r>
      <w:r>
        <w:rPr>
          <w:rFonts w:asciiTheme="majorBidi" w:hAnsiTheme="majorBidi" w:cs="Arabic Transparent" w:hint="cs"/>
          <w:b/>
          <w:bCs/>
          <w:szCs w:val="32"/>
          <w:vertAlign w:val="superscript"/>
          <w:rtl/>
          <w:lang w:val="en-US" w:bidi="ar-DZ"/>
        </w:rPr>
        <w:t xml:space="preserve"> </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ab/>
        <w:t>وتسرب نفوذ سنغاي إلى شمال نيجيريا حيث خضعت كل إمارات الهوسا لمملكة سنغاي وهي: : «</w:t>
      </w:r>
      <w:r w:rsidRPr="009573BA">
        <w:rPr>
          <w:rFonts w:asciiTheme="majorBidi" w:hAnsiTheme="majorBidi" w:cs="Arabic Transparent"/>
          <w:b/>
          <w:bCs/>
          <w:szCs w:val="32"/>
          <w:rtl/>
          <w:lang w:val="en-US" w:bidi="ar-DZ"/>
        </w:rPr>
        <w:t xml:space="preserve">كشـن </w:t>
      </w:r>
      <w:r w:rsidRPr="009573BA">
        <w:rPr>
          <w:rFonts w:asciiTheme="majorBidi" w:hAnsiTheme="majorBidi" w:cs="Arabic Transparent"/>
          <w:b/>
          <w:bCs/>
          <w:szCs w:val="32"/>
          <w:lang w:bidi="ar-DZ"/>
        </w:rPr>
        <w:t>« </w:t>
      </w:r>
      <w:r w:rsidRPr="009573BA">
        <w:rPr>
          <w:rFonts w:asciiTheme="majorBidi" w:hAnsiTheme="majorBidi" w:cs="Arabic Transparent"/>
          <w:b/>
          <w:bCs/>
          <w:szCs w:val="32"/>
          <w:rtl/>
          <w:lang w:val="en-US" w:bidi="ar-DZ"/>
        </w:rPr>
        <w:t>(أو كاتسينا)</w:t>
      </w:r>
      <w:r w:rsidRPr="009573BA">
        <w:rPr>
          <w:rFonts w:asciiTheme="majorBidi" w:hAnsiTheme="majorBidi" w:cs="Arabic Transparent"/>
          <w:szCs w:val="32"/>
          <w:rtl/>
          <w:lang w:val="en-US" w:bidi="ar-DZ"/>
        </w:rPr>
        <w:t>و«</w:t>
      </w:r>
      <w:r w:rsidRPr="009573BA">
        <w:rPr>
          <w:rFonts w:asciiTheme="majorBidi" w:hAnsiTheme="majorBidi" w:cs="Arabic Transparent"/>
          <w:b/>
          <w:bCs/>
          <w:szCs w:val="32"/>
          <w:rtl/>
          <w:lang w:val="en-US" w:bidi="ar-DZ"/>
        </w:rPr>
        <w:t>غوبير وكانـو</w:t>
      </w:r>
      <w:r w:rsidRPr="009573BA">
        <w:rPr>
          <w:rFonts w:asciiTheme="majorBidi" w:hAnsiTheme="majorBidi" w:cs="Arabic Transparent"/>
          <w:szCs w:val="32"/>
          <w:rtl/>
          <w:lang w:val="en-US" w:bidi="ar-DZ"/>
        </w:rPr>
        <w:t>»، وزنقرة وزاريا سنة 1513م</w:t>
      </w:r>
      <w:r>
        <w:rPr>
          <w:rFonts w:asciiTheme="majorBidi" w:hAnsiTheme="majorBidi" w:cs="Arabic Transparent" w:hint="cs"/>
          <w:b/>
          <w:bCs/>
          <w:szCs w:val="32"/>
          <w:vertAlign w:val="superscript"/>
          <w:rtl/>
          <w:lang w:val="en-US" w:bidi="ar-DZ"/>
        </w:rPr>
        <w:t xml:space="preserve"> </w:t>
      </w:r>
      <w:r w:rsidRPr="009573BA">
        <w:rPr>
          <w:rStyle w:val="Appelnotedebasdep"/>
          <w:rFonts w:asciiTheme="majorBidi" w:hAnsiTheme="majorBidi" w:cs="Arabic Transparent"/>
          <w:b/>
          <w:bCs/>
          <w:szCs w:val="32"/>
          <w:rtl/>
          <w:lang w:val="en-US" w:bidi="ar-DZ"/>
        </w:rPr>
        <w:footnoteReference w:id="2"/>
      </w:r>
      <w:r w:rsidRPr="009573BA">
        <w:rPr>
          <w:rFonts w:asciiTheme="majorBidi" w:hAnsiTheme="majorBidi" w:cs="Arabic Transparent"/>
          <w:szCs w:val="32"/>
          <w:rtl/>
          <w:lang w:val="en-US" w:bidi="ar-DZ"/>
        </w:rPr>
        <w:t xml:space="preserve"> وكانت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محمد الكبير مضرب الأمثال فعم العدل وانشر الأمن، ودرب جيشا كبيرا ليحمى به الدولة، ثم أنه شجع إنشاء المدارس في تنبكت، وأشتهر في أيامه مسجد  سنكرى، وصارت تلك المدينة منارا للعلم والثقافة الإسلامية، كما أنه أقام في جني وجاغ (أو جاو) معاهد للعلم، وقدر مكانة رجال الدين والعلماء وقربهم إليه وكان ممن أجتذبهم إليه العالم محمد المغيلي.</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lastRenderedPageBreak/>
        <w:t xml:space="preserve">وما أن اطمأن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محمد الكبير وأحرز رضا سكان مملكته بعد جهوده في تنظيم المملكة حتى قرر السفر إلى المشرق لأداء فريضة الحج والإطلاع على أحوال ممالك الشرق وطرق تسييرها وبذلك يضمن في أعين شعبه الأمور المعنوية من وراء الحج ثم يكسب خيرات أخرى من مشاهداته لممالك الشرق.</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وغادر بلاده قبل موسم الحج بعشرة أشهر (</w:t>
      </w:r>
      <w:r w:rsidRPr="009573BA">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 xml:space="preserve">901هـ/نوفمبر 1495م) وكان في ركبه ألف وخمسمائة فارس </w:t>
      </w:r>
      <w:r>
        <w:rPr>
          <w:rFonts w:asciiTheme="majorBidi" w:hAnsiTheme="majorBidi" w:cs="Arabic Transparent" w:hint="cs"/>
          <w:szCs w:val="32"/>
          <w:rtl/>
          <w:lang w:val="en-US" w:bidi="ar-DZ"/>
        </w:rPr>
        <w:t>و</w:t>
      </w:r>
      <w:r w:rsidRPr="009573BA">
        <w:rPr>
          <w:rFonts w:asciiTheme="majorBidi" w:hAnsiTheme="majorBidi" w:cs="Arabic Transparent"/>
          <w:szCs w:val="32"/>
          <w:rtl/>
          <w:lang w:val="en-US" w:bidi="ar-DZ"/>
        </w:rPr>
        <w:t xml:space="preserve"> مجموعة من العلماء والأعيان، وأخذ معه ثلاثمائة ألف دينار</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ab/>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واستقبل في القاهرة استقبالا رسميا حافلا، وفي مكة قلده شريفها بردة وعمامة وسيفا ونظم على شرفه حفلة خاصة تسلم خلالها (من الخليفة العباسي المتوكل) آخر الأمراء العباسين لقب الخليفة الأول على بلاد التكرور كما اجتمع مع زعماء المسلمين</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وفي مكة ابتاع حديقة وأقام مكانا ينزل به الحجاج القادمون من بلاد السودان</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xml:space="preserve">، وأمضى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w:t>
      </w:r>
      <w:r w:rsidRPr="009573BA">
        <w:rPr>
          <w:rFonts w:asciiTheme="majorBidi" w:hAnsiTheme="majorBidi" w:cs="Arabic Transparent" w:hint="cs"/>
          <w:szCs w:val="32"/>
          <w:rtl/>
          <w:lang w:val="en-US" w:bidi="ar-DZ"/>
        </w:rPr>
        <w:t>وقته</w:t>
      </w:r>
      <w:r w:rsidRPr="009573BA">
        <w:rPr>
          <w:rFonts w:asciiTheme="majorBidi" w:hAnsiTheme="majorBidi" w:cs="Arabic Transparent"/>
          <w:szCs w:val="32"/>
          <w:rtl/>
          <w:lang w:val="en-US" w:bidi="ar-DZ"/>
        </w:rPr>
        <w:t xml:space="preserve"> بين العلماء </w:t>
      </w:r>
      <w:r w:rsidRPr="009573BA">
        <w:rPr>
          <w:rFonts w:asciiTheme="majorBidi" w:hAnsiTheme="majorBidi" w:cs="Arabic Transparent" w:hint="cs"/>
          <w:szCs w:val="32"/>
          <w:rtl/>
          <w:lang w:val="en-US" w:bidi="ar-DZ"/>
        </w:rPr>
        <w:t>والتقى</w:t>
      </w:r>
      <w:r w:rsidRPr="009573BA">
        <w:rPr>
          <w:rFonts w:asciiTheme="majorBidi" w:hAnsiTheme="majorBidi" w:cs="Arabic Transparent"/>
          <w:szCs w:val="32"/>
          <w:rtl/>
          <w:lang w:val="en-US" w:bidi="ar-DZ"/>
        </w:rPr>
        <w:t xml:space="preserve"> بالسيوطي الذي تأثر كثيرا بآرائه، واستطاع إغراء عائلة من الإسراف لمرافقته عند عودته، وقدم الولاء للخليفة العباسي المتوكل ، الذي عينه من قبله واليا على بلاد التكرور</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كما ذكر سالفا.</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ab/>
        <w:t xml:space="preserve">واشتهر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محمد في رحلته إلى الحج بكثرة الإنفاق إلا أنه لم يظهر بالأ</w:t>
      </w:r>
      <w:r>
        <w:rPr>
          <w:rFonts w:asciiTheme="majorBidi" w:hAnsiTheme="majorBidi" w:cs="Arabic Transparent" w:hint="cs"/>
          <w:szCs w:val="32"/>
          <w:rtl/>
          <w:lang w:val="en-US" w:bidi="ar-DZ"/>
        </w:rPr>
        <w:t>ب</w:t>
      </w:r>
      <w:r w:rsidRPr="009573BA">
        <w:rPr>
          <w:rFonts w:asciiTheme="majorBidi" w:hAnsiTheme="majorBidi" w:cs="Arabic Transparent"/>
          <w:szCs w:val="32"/>
          <w:rtl/>
          <w:lang w:val="en-US" w:bidi="ar-DZ"/>
        </w:rPr>
        <w:t>هة التي ظهر لها موكب منسى موسى قبل قرن ونصف قرن من ذلك.</w:t>
      </w:r>
    </w:p>
    <w:p w:rsidR="008B2FAD"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ومما يلاحظ أن هذه الحجة لها آثار إيجابية، فعند رجوعه صب اهتمامه كله على محاربة الوثنيين في الجنوب لحملهم على اعتناق الإسلام وعلى تنظيم الدولة بمقتضى ما شاهده في </w:t>
      </w:r>
    </w:p>
    <w:p w:rsidR="008B2FAD" w:rsidRDefault="008B2FAD" w:rsidP="008B2FAD">
      <w:pPr>
        <w:bidi/>
        <w:spacing w:line="360" w:lineRule="auto"/>
        <w:jc w:val="both"/>
        <w:rPr>
          <w:rFonts w:asciiTheme="majorBidi" w:hAnsiTheme="majorBidi" w:cs="Arabic Transparent"/>
          <w:szCs w:val="32"/>
          <w:rtl/>
          <w:lang w:val="en-US" w:bidi="ar-DZ"/>
        </w:rPr>
      </w:pP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الديار الشرقية، وتنصيب قاضي تنبكت للقضاء </w:t>
      </w:r>
      <w:r w:rsidRPr="009573BA">
        <w:rPr>
          <w:rFonts w:asciiTheme="majorBidi" w:hAnsiTheme="majorBidi" w:cs="Arabic Transparent" w:hint="cs"/>
          <w:szCs w:val="32"/>
          <w:rtl/>
          <w:lang w:val="en-US" w:bidi="ar-DZ"/>
        </w:rPr>
        <w:t>والإفتاء</w:t>
      </w:r>
      <w:r w:rsidRPr="009573BA">
        <w:rPr>
          <w:rFonts w:asciiTheme="majorBidi" w:hAnsiTheme="majorBidi" w:cs="Arabic Transparent"/>
          <w:szCs w:val="32"/>
          <w:rtl/>
          <w:lang w:val="en-US" w:bidi="ar-DZ"/>
        </w:rPr>
        <w:t>، وقضاة مدن المملكة الآخرين</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ind w:firstLine="708"/>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وكانت خاتمة حياة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الكبير مشبعة بالمآسي فقد ثار ضده ثلاثة من أولاده برعاية أكبرهم عندما بلغ من الكبر عتيا (96 سنة) فاستنجد أسقيا بشقيقه يحي فقتلوه وتخلصوا منه وساروا إلى «</w:t>
      </w:r>
      <w:r>
        <w:rPr>
          <w:rFonts w:asciiTheme="majorBidi" w:hAnsiTheme="majorBidi" w:cs="Arabic Transparent" w:hint="cs"/>
          <w:b/>
          <w:bCs/>
          <w:szCs w:val="32"/>
          <w:rtl/>
          <w:lang w:val="en-US" w:bidi="ar-DZ"/>
        </w:rPr>
        <w:t>غ</w:t>
      </w:r>
      <w:r w:rsidRPr="009573BA">
        <w:rPr>
          <w:rFonts w:asciiTheme="majorBidi" w:hAnsiTheme="majorBidi" w:cs="Arabic Transparent"/>
          <w:b/>
          <w:bCs/>
          <w:szCs w:val="32"/>
          <w:rtl/>
          <w:lang w:val="en-US" w:bidi="ar-DZ"/>
        </w:rPr>
        <w:t>ـاو</w:t>
      </w:r>
      <w:r w:rsidRPr="009573BA">
        <w:rPr>
          <w:rFonts w:asciiTheme="majorBidi" w:hAnsiTheme="majorBidi" w:cs="Arabic Transparent"/>
          <w:szCs w:val="32"/>
          <w:rtl/>
          <w:lang w:val="en-US" w:bidi="ar-DZ"/>
        </w:rPr>
        <w:t>» وأجبروا أباهم على التخلي عن العرش لابنه موسى ثم نفوه إلى جزيرة نائية سنة 934هـ/ 1527م في النيجر وبعد أعوام أعاده ابنه إسماعيل إلى جاو حيث عاش بقية حياته وقد كف بصره وقاسى خلالها الألم واليأس ثم قضى نحبه عام 949هـ/1542م</w:t>
      </w:r>
      <w:r>
        <w:rPr>
          <w:rFonts w:asciiTheme="majorBidi" w:hAnsiTheme="majorBidi" w:cs="Arabic Transparent" w:hint="cs"/>
          <w:b/>
          <w:bCs/>
          <w:szCs w:val="32"/>
          <w:vertAlign w:val="superscript"/>
          <w:rtl/>
          <w:lang w:val="en-US" w:bidi="ar-DZ"/>
        </w:rPr>
        <w:t xml:space="preserve"> </w:t>
      </w:r>
      <w:r>
        <w:rPr>
          <w:rFonts w:asciiTheme="majorBidi" w:hAnsiTheme="majorBidi" w:cs="Arabic Transparent" w:hint="cs"/>
          <w:b/>
          <w:bCs/>
          <w:szCs w:val="32"/>
          <w:rtl/>
          <w:lang w:val="en-US" w:bidi="ar-DZ"/>
        </w:rPr>
        <w:t xml:space="preserve"> .</w:t>
      </w:r>
    </w:p>
    <w:p w:rsidR="008B2FAD" w:rsidRPr="006767FB" w:rsidRDefault="008B2FAD" w:rsidP="008B2FAD">
      <w:pPr>
        <w:bidi/>
        <w:spacing w:line="360" w:lineRule="auto"/>
        <w:jc w:val="both"/>
        <w:rPr>
          <w:rFonts w:asciiTheme="majorBidi" w:hAnsiTheme="majorBidi" w:cs="Arabic Transparent"/>
          <w:b/>
          <w:bCs/>
          <w:sz w:val="36"/>
          <w:szCs w:val="36"/>
          <w:rtl/>
          <w:lang w:val="en-US" w:bidi="ar-DZ"/>
        </w:rPr>
      </w:pPr>
      <w:r w:rsidRPr="006767FB">
        <w:rPr>
          <w:rFonts w:asciiTheme="majorBidi" w:hAnsiTheme="majorBidi" w:cs="Arabic Transparent"/>
          <w:b/>
          <w:bCs/>
          <w:sz w:val="36"/>
          <w:szCs w:val="36"/>
          <w:lang w:val="en-US" w:bidi="ar-DZ"/>
        </w:rPr>
        <w:lastRenderedPageBreak/>
        <w:t>8</w:t>
      </w:r>
      <w:r w:rsidRPr="006767FB">
        <w:rPr>
          <w:rFonts w:asciiTheme="majorBidi" w:hAnsiTheme="majorBidi" w:cs="Arabic Transparent" w:hint="cs"/>
          <w:b/>
          <w:bCs/>
          <w:sz w:val="36"/>
          <w:szCs w:val="36"/>
          <w:rtl/>
          <w:lang w:val="en-US" w:bidi="ar-DZ"/>
        </w:rPr>
        <w:t>-</w:t>
      </w:r>
      <w:r>
        <w:rPr>
          <w:rFonts w:asciiTheme="majorBidi" w:hAnsiTheme="majorBidi" w:cs="Arabic Transparent" w:hint="cs"/>
          <w:b/>
          <w:bCs/>
          <w:sz w:val="36"/>
          <w:szCs w:val="36"/>
          <w:rtl/>
          <w:lang w:val="en-US" w:bidi="ar-DZ"/>
        </w:rPr>
        <w:t xml:space="preserve"> </w:t>
      </w:r>
      <w:r w:rsidRPr="006767FB">
        <w:rPr>
          <w:rFonts w:asciiTheme="majorBidi" w:hAnsiTheme="majorBidi" w:cs="Arabic Transparent" w:hint="cs"/>
          <w:b/>
          <w:bCs/>
          <w:sz w:val="36"/>
          <w:szCs w:val="36"/>
          <w:rtl/>
          <w:lang w:val="en-US" w:bidi="ar-DZ"/>
        </w:rPr>
        <w:t>مرحلة الضعف و الانهيار:</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اعتلى عرش سنغاي ثمانية ملوك من 935هـ/ 1528 إلى1000هـ/ 1591م، وكان جلهم يتصفون بالقسوة والأنانية والفجور ورجع يقتل بعضهم بعضا، وتركوا العمل العظيم الذي خلفه لهم المؤسس الحقيقي لمملكة سنغاي </w:t>
      </w:r>
      <w:r w:rsidRPr="009573BA">
        <w:rPr>
          <w:rFonts w:asciiTheme="majorBidi" w:hAnsiTheme="majorBidi" w:cs="Arabic Transparent" w:hint="cs"/>
          <w:szCs w:val="32"/>
          <w:rtl/>
          <w:lang w:val="en-US" w:bidi="ar-DZ"/>
        </w:rPr>
        <w:t>ال</w:t>
      </w:r>
      <w:r>
        <w:rPr>
          <w:rFonts w:asciiTheme="majorBidi" w:hAnsiTheme="majorBidi" w:cs="Arabic Transparent" w:hint="cs"/>
          <w:szCs w:val="32"/>
          <w:rtl/>
          <w:lang w:val="en-US" w:bidi="ar-DZ"/>
        </w:rPr>
        <w:t>ا</w:t>
      </w:r>
      <w:r w:rsidRPr="009573BA">
        <w:rPr>
          <w:rFonts w:asciiTheme="majorBidi" w:hAnsiTheme="majorBidi" w:cs="Arabic Transparent" w:hint="cs"/>
          <w:szCs w:val="32"/>
          <w:rtl/>
          <w:lang w:val="en-US" w:bidi="ar-DZ"/>
        </w:rPr>
        <w:t>س</w:t>
      </w:r>
      <w:r>
        <w:rPr>
          <w:rFonts w:asciiTheme="majorBidi" w:hAnsiTheme="majorBidi" w:cs="Arabic Transparent" w:hint="cs"/>
          <w:szCs w:val="32"/>
          <w:rtl/>
          <w:lang w:val="en-US" w:bidi="ar-DZ"/>
        </w:rPr>
        <w:t>ك</w:t>
      </w:r>
      <w:r w:rsidRPr="009573BA">
        <w:rPr>
          <w:rFonts w:asciiTheme="majorBidi" w:hAnsiTheme="majorBidi" w:cs="Arabic Transparent" w:hint="cs"/>
          <w:szCs w:val="32"/>
          <w:rtl/>
          <w:lang w:val="en-US" w:bidi="ar-DZ"/>
        </w:rPr>
        <w:t>يا</w:t>
      </w:r>
      <w:r w:rsidRPr="009573BA">
        <w:rPr>
          <w:rFonts w:asciiTheme="majorBidi" w:hAnsiTheme="majorBidi" w:cs="Arabic Transparent"/>
          <w:szCs w:val="32"/>
          <w:rtl/>
          <w:lang w:val="en-US" w:bidi="ar-DZ"/>
        </w:rPr>
        <w:t xml:space="preserve"> محمد "فتقوض أركانه، ركنا بعد آخر"</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hint="cs"/>
          <w:szCs w:val="32"/>
          <w:rtl/>
          <w:lang w:val="en-US" w:bidi="ar-DZ"/>
        </w:rPr>
        <w:t>وخلفاء الأسقيا محمد الكبير هم:</w:t>
      </w:r>
    </w:p>
    <w:p w:rsidR="008B2FAD" w:rsidRPr="009573BA" w:rsidRDefault="008B2FAD" w:rsidP="008B2FAD">
      <w:pPr>
        <w:bidi/>
        <w:spacing w:line="360" w:lineRule="auto"/>
        <w:jc w:val="both"/>
        <w:rPr>
          <w:rFonts w:asciiTheme="majorBidi" w:hAnsiTheme="majorBidi" w:cs="Arabic Transparent"/>
          <w:b/>
          <w:bCs/>
          <w:szCs w:val="32"/>
          <w:rtl/>
          <w:lang w:val="en-US" w:bidi="ar-DZ"/>
        </w:rPr>
      </w:pPr>
      <w:r w:rsidRPr="009573BA">
        <w:rPr>
          <w:rFonts w:asciiTheme="majorBidi" w:hAnsiTheme="majorBidi" w:cs="Arabic Transparent"/>
          <w:b/>
          <w:bCs/>
          <w:szCs w:val="32"/>
          <w:rtl/>
          <w:lang w:val="en-US" w:bidi="ar-DZ"/>
        </w:rPr>
        <w:t>-</w:t>
      </w:r>
      <w:r w:rsidRPr="009573BA">
        <w:rPr>
          <w:rFonts w:asciiTheme="majorBidi" w:hAnsiTheme="majorBidi" w:cs="Arabic Transparent" w:hint="cs"/>
          <w:b/>
          <w:bCs/>
          <w:szCs w:val="32"/>
          <w:rtl/>
          <w:lang w:val="en-US" w:bidi="ar-DZ"/>
        </w:rPr>
        <w:t>الأسقيا</w:t>
      </w:r>
      <w:r w:rsidRPr="009573BA">
        <w:rPr>
          <w:rFonts w:asciiTheme="majorBidi" w:hAnsiTheme="majorBidi" w:cs="Arabic Transparent"/>
          <w:b/>
          <w:bCs/>
          <w:szCs w:val="32"/>
          <w:rtl/>
          <w:lang w:val="en-US" w:bidi="ar-DZ"/>
        </w:rPr>
        <w:t xml:space="preserve"> موسى 935هـ-937م/1528-1531م.</w:t>
      </w:r>
      <w:r w:rsidRPr="009573BA">
        <w:rPr>
          <w:rFonts w:asciiTheme="majorBidi" w:hAnsiTheme="majorBidi" w:cs="Arabic Transparent"/>
          <w:szCs w:val="32"/>
          <w:rtl/>
          <w:lang w:val="en-US" w:bidi="ar-DZ"/>
        </w:rPr>
        <w:t>.</w:t>
      </w:r>
      <w:r w:rsidRPr="009573BA">
        <w:rPr>
          <w:rFonts w:asciiTheme="majorBidi" w:hAnsiTheme="majorBidi" w:cs="Arabic Transparent"/>
          <w:b/>
          <w:bCs/>
          <w:szCs w:val="32"/>
          <w:rtl/>
          <w:lang w:val="en-US" w:bidi="ar-DZ"/>
        </w:rPr>
        <w:t>-الأسقيا محمد الثاني 937-943هـ/1531-1537م</w:t>
      </w:r>
      <w:r w:rsidRPr="009573BA">
        <w:rPr>
          <w:rStyle w:val="Appelnotedebasdep"/>
          <w:rFonts w:asciiTheme="majorBidi" w:hAnsiTheme="majorBidi" w:cs="Arabic Transparent"/>
          <w:b/>
          <w:bCs/>
          <w:szCs w:val="32"/>
          <w:rtl/>
          <w:lang w:val="en-US" w:bidi="ar-DZ"/>
        </w:rPr>
        <w:footnoteReference w:id="3"/>
      </w:r>
      <w:r w:rsidRPr="009573BA">
        <w:rPr>
          <w:rFonts w:asciiTheme="majorBidi" w:hAnsiTheme="majorBidi" w:cs="Arabic Transparent"/>
          <w:szCs w:val="32"/>
          <w:rtl/>
          <w:lang w:val="en-US" w:bidi="ar-DZ"/>
        </w:rPr>
        <w:t>.</w:t>
      </w:r>
      <w:r w:rsidRPr="009573BA">
        <w:rPr>
          <w:rFonts w:asciiTheme="majorBidi" w:hAnsiTheme="majorBidi" w:cs="Arabic Transparent"/>
          <w:b/>
          <w:bCs/>
          <w:szCs w:val="32"/>
          <w:rtl/>
          <w:lang w:val="en-US" w:bidi="ar-DZ"/>
        </w:rPr>
        <w:t>-</w:t>
      </w:r>
      <w:r w:rsidRPr="009573BA">
        <w:rPr>
          <w:rFonts w:asciiTheme="majorBidi" w:hAnsiTheme="majorBidi" w:cs="Arabic Transparent" w:hint="cs"/>
          <w:b/>
          <w:bCs/>
          <w:szCs w:val="32"/>
          <w:rtl/>
          <w:lang w:val="en-US" w:bidi="ar-DZ"/>
        </w:rPr>
        <w:t>الأسقيا</w:t>
      </w:r>
      <w:r w:rsidRPr="009573BA">
        <w:rPr>
          <w:rFonts w:asciiTheme="majorBidi" w:hAnsiTheme="majorBidi" w:cs="Arabic Transparent"/>
          <w:b/>
          <w:bCs/>
          <w:szCs w:val="32"/>
          <w:rtl/>
          <w:lang w:val="en-US" w:bidi="ar-DZ"/>
        </w:rPr>
        <w:t xml:space="preserve"> </w:t>
      </w:r>
      <w:r w:rsidRPr="009573BA">
        <w:rPr>
          <w:rFonts w:asciiTheme="majorBidi" w:hAnsiTheme="majorBidi" w:cs="Arabic Transparent" w:hint="cs"/>
          <w:b/>
          <w:bCs/>
          <w:szCs w:val="32"/>
          <w:rtl/>
          <w:lang w:val="en-US" w:bidi="ar-DZ"/>
        </w:rPr>
        <w:t>إسماعيل</w:t>
      </w:r>
      <w:r w:rsidRPr="009573BA">
        <w:rPr>
          <w:rFonts w:asciiTheme="majorBidi" w:hAnsiTheme="majorBidi" w:cs="Arabic Transparent"/>
          <w:b/>
          <w:bCs/>
          <w:szCs w:val="32"/>
          <w:rtl/>
          <w:lang w:val="en-US" w:bidi="ar-DZ"/>
        </w:rPr>
        <w:t xml:space="preserve"> 943هـ-946هـ/1537-1539م</w:t>
      </w:r>
      <w:r w:rsidRPr="009573BA">
        <w:rPr>
          <w:rFonts w:asciiTheme="majorBidi" w:hAnsiTheme="majorBidi" w:cs="Arabic Transparent"/>
          <w:b/>
          <w:bCs/>
          <w:szCs w:val="32"/>
          <w:vertAlign w:val="superscript"/>
          <w:rtl/>
          <w:lang w:val="en-US" w:bidi="ar-DZ"/>
        </w:rPr>
        <w:t xml:space="preserve">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b/>
          <w:bCs/>
          <w:szCs w:val="32"/>
          <w:rtl/>
          <w:lang w:val="en-US" w:bidi="ar-DZ"/>
        </w:rPr>
      </w:pPr>
      <w:r w:rsidRPr="009573BA">
        <w:rPr>
          <w:rFonts w:asciiTheme="majorBidi" w:hAnsiTheme="majorBidi" w:cs="Arabic Transparent"/>
          <w:b/>
          <w:bCs/>
          <w:szCs w:val="32"/>
          <w:rtl/>
          <w:lang w:val="en-US" w:bidi="ar-DZ"/>
        </w:rPr>
        <w:t>-</w:t>
      </w:r>
      <w:r w:rsidRPr="009573BA">
        <w:rPr>
          <w:rFonts w:asciiTheme="majorBidi" w:hAnsiTheme="majorBidi" w:cs="Arabic Transparent" w:hint="cs"/>
          <w:b/>
          <w:bCs/>
          <w:szCs w:val="32"/>
          <w:rtl/>
          <w:lang w:val="en-US" w:bidi="ar-DZ"/>
        </w:rPr>
        <w:t>الأسقيا</w:t>
      </w:r>
      <w:r w:rsidRPr="009573BA">
        <w:rPr>
          <w:rFonts w:asciiTheme="majorBidi" w:hAnsiTheme="majorBidi" w:cs="Arabic Transparent"/>
          <w:b/>
          <w:bCs/>
          <w:szCs w:val="32"/>
          <w:rtl/>
          <w:lang w:val="en-US" w:bidi="ar-DZ"/>
        </w:rPr>
        <w:t xml:space="preserve"> </w:t>
      </w:r>
      <w:r w:rsidRPr="009573BA">
        <w:rPr>
          <w:rFonts w:asciiTheme="majorBidi" w:hAnsiTheme="majorBidi" w:cs="Arabic Transparent" w:hint="cs"/>
          <w:b/>
          <w:bCs/>
          <w:szCs w:val="32"/>
          <w:rtl/>
          <w:lang w:val="en-US" w:bidi="ar-DZ"/>
        </w:rPr>
        <w:t>إسحاق</w:t>
      </w:r>
      <w:r w:rsidRPr="009573BA">
        <w:rPr>
          <w:rFonts w:asciiTheme="majorBidi" w:hAnsiTheme="majorBidi" w:cs="Arabic Transparent"/>
          <w:b/>
          <w:bCs/>
          <w:szCs w:val="32"/>
          <w:rtl/>
          <w:lang w:val="en-US" w:bidi="ar-DZ"/>
        </w:rPr>
        <w:t xml:space="preserve"> الأول 946-956هـ/1539-1549م-</w:t>
      </w:r>
      <w:r w:rsidRPr="009573BA">
        <w:rPr>
          <w:rFonts w:asciiTheme="majorBidi" w:hAnsiTheme="majorBidi" w:cs="Arabic Transparent" w:hint="cs"/>
          <w:b/>
          <w:bCs/>
          <w:szCs w:val="32"/>
          <w:rtl/>
          <w:lang w:val="en-US" w:bidi="ar-DZ"/>
        </w:rPr>
        <w:t>الأسقيا</w:t>
      </w:r>
      <w:r>
        <w:rPr>
          <w:rFonts w:asciiTheme="majorBidi" w:hAnsiTheme="majorBidi" w:cs="Arabic Transparent" w:hint="cs"/>
          <w:b/>
          <w:bCs/>
          <w:szCs w:val="32"/>
          <w:rtl/>
          <w:lang w:val="en-US" w:bidi="ar-DZ"/>
        </w:rPr>
        <w:t xml:space="preserve"> </w:t>
      </w:r>
      <w:r w:rsidRPr="009573BA">
        <w:rPr>
          <w:rFonts w:asciiTheme="majorBidi" w:hAnsiTheme="majorBidi" w:cs="Arabic Transparent"/>
          <w:b/>
          <w:bCs/>
          <w:szCs w:val="32"/>
          <w:rtl/>
          <w:lang w:val="en-US" w:bidi="ar-DZ"/>
        </w:rPr>
        <w:t>داوود 965هـ-990م/1539</w:t>
      </w:r>
      <w:r w:rsidRPr="009573BA">
        <w:rPr>
          <w:rFonts w:asciiTheme="majorBidi" w:hAnsiTheme="majorBidi" w:cs="Arabic Transparent" w:hint="cs"/>
          <w:b/>
          <w:bCs/>
          <w:szCs w:val="32"/>
          <w:rtl/>
          <w:lang w:val="en-US" w:bidi="ar-DZ"/>
        </w:rPr>
        <w:t xml:space="preserve"> </w:t>
      </w:r>
      <w:r w:rsidRPr="009573BA">
        <w:rPr>
          <w:rFonts w:asciiTheme="majorBidi" w:hAnsiTheme="majorBidi" w:cs="Arabic Transparent"/>
          <w:b/>
          <w:bCs/>
          <w:szCs w:val="32"/>
          <w:rtl/>
          <w:lang w:val="en-US" w:bidi="ar-DZ"/>
        </w:rPr>
        <w:t>-1582م</w:t>
      </w:r>
      <w:r w:rsidRPr="009573BA">
        <w:rPr>
          <w:rFonts w:asciiTheme="majorBidi" w:hAnsiTheme="majorBidi" w:cs="Arabic Transparent"/>
          <w:b/>
          <w:bCs/>
          <w:szCs w:val="32"/>
          <w:vertAlign w:val="superscript"/>
          <w:rtl/>
          <w:lang w:val="en-US" w:bidi="ar-DZ"/>
        </w:rPr>
        <w:t xml:space="preserve"> </w:t>
      </w:r>
      <w:r w:rsidRPr="009573BA">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 xml:space="preserve"> </w:t>
      </w:r>
      <w:r w:rsidRPr="009573BA">
        <w:rPr>
          <w:rFonts w:asciiTheme="majorBidi" w:hAnsiTheme="majorBidi" w:cs="Arabic Transparent"/>
          <w:b/>
          <w:bCs/>
          <w:szCs w:val="32"/>
          <w:rtl/>
          <w:lang w:val="en-US" w:bidi="ar-DZ"/>
        </w:rPr>
        <w:t>-</w:t>
      </w:r>
      <w:r w:rsidRPr="009573BA">
        <w:rPr>
          <w:rFonts w:asciiTheme="majorBidi" w:hAnsiTheme="majorBidi" w:cs="Arabic Transparent" w:hint="cs"/>
          <w:b/>
          <w:bCs/>
          <w:szCs w:val="32"/>
          <w:rtl/>
          <w:lang w:val="en-US" w:bidi="ar-DZ"/>
        </w:rPr>
        <w:t>الأسقيا</w:t>
      </w:r>
      <w:r w:rsidRPr="009573BA">
        <w:rPr>
          <w:rFonts w:asciiTheme="majorBidi" w:hAnsiTheme="majorBidi" w:cs="Arabic Transparent"/>
          <w:b/>
          <w:bCs/>
          <w:szCs w:val="32"/>
          <w:rtl/>
          <w:lang w:val="en-US" w:bidi="ar-DZ"/>
        </w:rPr>
        <w:t xml:space="preserve"> محمد الثالث: 990هـ-995هـ/1583-1586</w:t>
      </w:r>
      <w:r w:rsidRPr="009573BA">
        <w:rPr>
          <w:rFonts w:asciiTheme="majorBidi" w:hAnsiTheme="majorBidi" w:cs="Arabic Transparent"/>
          <w:b/>
          <w:bCs/>
          <w:szCs w:val="32"/>
          <w:vertAlign w:val="superscript"/>
          <w:rtl/>
          <w:lang w:val="en-US" w:bidi="ar-DZ"/>
        </w:rPr>
        <w:t xml:space="preserve">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hint="cs"/>
          <w:szCs w:val="32"/>
          <w:rtl/>
          <w:lang w:val="en-US" w:bidi="ar-DZ"/>
        </w:rPr>
        <w:t>،</w:t>
      </w:r>
      <w:r w:rsidRPr="009573BA">
        <w:rPr>
          <w:rFonts w:asciiTheme="majorBidi" w:hAnsiTheme="majorBidi" w:cs="Arabic Transparent"/>
          <w:b/>
          <w:bCs/>
          <w:szCs w:val="32"/>
          <w:rtl/>
          <w:lang w:val="en-US" w:bidi="ar-DZ"/>
        </w:rPr>
        <w:t>-</w:t>
      </w:r>
      <w:r w:rsidRPr="009573BA">
        <w:rPr>
          <w:rFonts w:asciiTheme="majorBidi" w:hAnsiTheme="majorBidi" w:cs="Arabic Transparent" w:hint="cs"/>
          <w:b/>
          <w:bCs/>
          <w:szCs w:val="32"/>
          <w:rtl/>
          <w:lang w:val="en-US" w:bidi="ar-DZ"/>
        </w:rPr>
        <w:t>الأسقيا</w:t>
      </w:r>
      <w:r w:rsidRPr="009573BA">
        <w:rPr>
          <w:rFonts w:asciiTheme="majorBidi" w:hAnsiTheme="majorBidi" w:cs="Arabic Transparent"/>
          <w:b/>
          <w:bCs/>
          <w:szCs w:val="32"/>
          <w:rtl/>
          <w:lang w:val="en-US" w:bidi="ar-DZ"/>
        </w:rPr>
        <w:t xml:space="preserve"> محمد بأن: 995هـ-997هـ/1586-1588م</w:t>
      </w:r>
      <w:r w:rsidRPr="009573BA">
        <w:rPr>
          <w:rFonts w:asciiTheme="majorBidi" w:hAnsiTheme="majorBidi" w:cs="Arabic Transparent"/>
          <w:szCs w:val="32"/>
          <w:rtl/>
          <w:lang w:val="en-US" w:bidi="ar-DZ"/>
        </w:rPr>
        <w:t>.</w:t>
      </w:r>
      <w:r w:rsidRPr="009573BA">
        <w:rPr>
          <w:rFonts w:asciiTheme="majorBidi" w:hAnsiTheme="majorBidi" w:cs="Arabic Transparent"/>
          <w:b/>
          <w:bCs/>
          <w:szCs w:val="32"/>
          <w:rtl/>
          <w:lang w:val="en-US" w:bidi="ar-DZ"/>
        </w:rPr>
        <w:t>-إسحاق الثاني: 997-1000هـ/1588-1591م</w:t>
      </w:r>
      <w:r w:rsidRPr="009573BA">
        <w:rPr>
          <w:rFonts w:asciiTheme="majorBidi" w:hAnsiTheme="majorBidi" w:cs="Arabic Transparent"/>
          <w:szCs w:val="32"/>
          <w:rtl/>
          <w:lang w:val="en-US" w:bidi="ar-DZ"/>
        </w:rPr>
        <w:t>.</w:t>
      </w:r>
    </w:p>
    <w:p w:rsidR="008B2FAD" w:rsidRPr="006767FB" w:rsidRDefault="008B2FAD" w:rsidP="008B2FAD">
      <w:pPr>
        <w:bidi/>
        <w:spacing w:line="360" w:lineRule="auto"/>
        <w:jc w:val="both"/>
        <w:rPr>
          <w:rFonts w:asciiTheme="majorBidi" w:hAnsiTheme="majorBidi" w:cs="Arabic Transparent"/>
          <w:b/>
          <w:bCs/>
          <w:sz w:val="36"/>
          <w:szCs w:val="36"/>
          <w:rtl/>
          <w:lang w:val="en-US" w:bidi="ar-DZ"/>
        </w:rPr>
      </w:pPr>
      <w:r w:rsidRPr="006767FB">
        <w:rPr>
          <w:rFonts w:asciiTheme="majorBidi" w:hAnsiTheme="majorBidi" w:cs="Arabic Transparent" w:hint="cs"/>
          <w:b/>
          <w:bCs/>
          <w:sz w:val="36"/>
          <w:szCs w:val="36"/>
          <w:rtl/>
          <w:lang w:val="en-US" w:bidi="ar-DZ"/>
        </w:rPr>
        <w:t>9- الغزو المغربي ونهاية مملكة سنغاي :</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انطلقت الحملة يوم 29 أكتوبر 1590، وتضم جيشا تعداده ثلاثة آلاف مقاتل وألف من الفرسان والمشاة وخمسمائة من الخيالة الخفيفة المسلحين بالرماح، وستة مدافع كبيرة وأخرى صغيرة حملت على الإبل، وكانت غالبية رجال المدفعية من أصل أوروبي (</w:t>
      </w:r>
      <w:r>
        <w:rPr>
          <w:rFonts w:asciiTheme="majorBidi" w:hAnsiTheme="majorBidi" w:cs="Arabic Transparent" w:hint="cs"/>
          <w:szCs w:val="32"/>
          <w:rtl/>
          <w:lang w:val="en-US" w:bidi="ar-DZ"/>
        </w:rPr>
        <w:t>إ</w:t>
      </w:r>
      <w:r w:rsidRPr="009573BA">
        <w:rPr>
          <w:rFonts w:asciiTheme="majorBidi" w:hAnsiTheme="majorBidi" w:cs="Arabic Transparent"/>
          <w:szCs w:val="32"/>
          <w:rtl/>
          <w:lang w:val="en-US" w:bidi="ar-DZ"/>
        </w:rPr>
        <w:t>سبان، وبرتغاليون، أتراك) يقودهم القائد «</w:t>
      </w:r>
      <w:r w:rsidRPr="009573BA">
        <w:rPr>
          <w:rFonts w:asciiTheme="majorBidi" w:hAnsiTheme="majorBidi" w:cs="Arabic Transparent"/>
          <w:b/>
          <w:bCs/>
          <w:szCs w:val="32"/>
          <w:rtl/>
          <w:lang w:val="en-US" w:bidi="ar-DZ"/>
        </w:rPr>
        <w:t>جـودر</w:t>
      </w:r>
      <w:r w:rsidRPr="009573BA">
        <w:rPr>
          <w:rFonts w:asciiTheme="majorBidi" w:hAnsiTheme="majorBidi" w:cs="Arabic Transparent"/>
          <w:szCs w:val="32"/>
          <w:rtl/>
          <w:lang w:val="en-US" w:bidi="ar-DZ"/>
        </w:rPr>
        <w:t>» وهو من أصل أسباني وضم الجيش مجموعة من المسيحيين الذين يحملون البنادق، كانوا من أسرى معركة القصر الكبير  ومن خلال هذا الوصف نلاحظ أن عدد المغاربة في الحملة لا يتعد ألف وخمسمائة مقاتل وبذلك تم استخدام اللغة الاسبانية بين أفرادها</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وتنتقل مع الحملة ما لا يقل عن ثمانية آلاف من الإبل والجواد محملة بقراب الماء والخيام</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ab/>
      </w:r>
      <w:r w:rsidRPr="009573BA">
        <w:rPr>
          <w:rFonts w:asciiTheme="majorBidi" w:hAnsiTheme="majorBidi" w:cs="Arabic Transparent" w:hint="cs"/>
          <w:szCs w:val="32"/>
          <w:rtl/>
          <w:lang w:val="en-US" w:bidi="ar-DZ"/>
        </w:rPr>
        <w:t>وأسندت</w:t>
      </w:r>
      <w:r w:rsidRPr="009573BA">
        <w:rPr>
          <w:rFonts w:asciiTheme="majorBidi" w:hAnsiTheme="majorBidi" w:cs="Arabic Transparent"/>
          <w:szCs w:val="32"/>
          <w:rtl/>
          <w:lang w:val="en-US" w:bidi="ar-DZ"/>
        </w:rPr>
        <w:t xml:space="preserve"> قيادة الجيش </w:t>
      </w:r>
      <w:r w:rsidRPr="009573BA">
        <w:rPr>
          <w:rFonts w:asciiTheme="majorBidi" w:hAnsiTheme="majorBidi" w:cs="Arabic Transparent"/>
          <w:b/>
          <w:bCs/>
          <w:szCs w:val="32"/>
          <w:rtl/>
          <w:lang w:val="en-US" w:bidi="ar-DZ"/>
        </w:rPr>
        <w:t>للقائد جودر</w:t>
      </w:r>
      <w:r w:rsidRPr="009573BA">
        <w:rPr>
          <w:rFonts w:asciiTheme="majorBidi" w:hAnsiTheme="majorBidi" w:cs="Arabic Transparent"/>
          <w:szCs w:val="32"/>
          <w:rtl/>
          <w:lang w:val="en-US" w:bidi="ar-DZ"/>
        </w:rPr>
        <w:t xml:space="preserve"> وهو</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من أصل اسباني، وقع في أسر المغاربة وهو صغير وربى في القصر الملكي في مراكش امتاز بجباية الخراج وحسن الإدارة والتنظيم، ولم تكن درايته كبيرة على قيادة الجيش</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Default="008B2FAD" w:rsidP="008B2FAD">
      <w:pPr>
        <w:bidi/>
        <w:spacing w:line="360" w:lineRule="auto"/>
        <w:jc w:val="both"/>
        <w:rPr>
          <w:rFonts w:asciiTheme="majorBidi" w:hAnsiTheme="majorBidi" w:cs="Arabic Transparent"/>
          <w:szCs w:val="32"/>
          <w:lang w:val="en-US" w:bidi="ar-DZ"/>
        </w:rPr>
      </w:pPr>
      <w:r>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 xml:space="preserve">وكان هدف الحملة السيطرة على غاو وتنكيت والقضاء النهائي على دولة سنغاي وضم حدودها للمغرب وجاء في تذكرتي النسيان أن: «جودر فتى أزرق وهو أول من مراكش </w:t>
      </w:r>
      <w:r w:rsidRPr="009573BA">
        <w:rPr>
          <w:rFonts w:asciiTheme="majorBidi" w:hAnsiTheme="majorBidi" w:cs="Arabic Transparent"/>
          <w:szCs w:val="32"/>
          <w:rtl/>
          <w:lang w:val="en-US" w:bidi="ar-DZ"/>
        </w:rPr>
        <w:lastRenderedPageBreak/>
        <w:t xml:space="preserve">إلى </w:t>
      </w:r>
      <w:r w:rsidRPr="009573BA">
        <w:rPr>
          <w:rFonts w:asciiTheme="majorBidi" w:hAnsiTheme="majorBidi" w:cs="Arabic Transparent" w:hint="cs"/>
          <w:szCs w:val="32"/>
          <w:rtl/>
          <w:lang w:val="en-US" w:bidi="ar-DZ"/>
        </w:rPr>
        <w:t>سنغ</w:t>
      </w:r>
      <w:r>
        <w:rPr>
          <w:rFonts w:asciiTheme="majorBidi" w:hAnsiTheme="majorBidi" w:cs="Arabic Transparent" w:hint="cs"/>
          <w:szCs w:val="32"/>
          <w:rtl/>
          <w:lang w:val="en-US" w:bidi="ar-DZ"/>
        </w:rPr>
        <w:t>ا</w:t>
      </w:r>
      <w:r w:rsidRPr="009573BA">
        <w:rPr>
          <w:rFonts w:asciiTheme="majorBidi" w:hAnsiTheme="majorBidi" w:cs="Arabic Transparent" w:hint="cs"/>
          <w:szCs w:val="32"/>
          <w:rtl/>
          <w:lang w:val="en-US" w:bidi="ar-DZ"/>
        </w:rPr>
        <w:t>ي</w:t>
      </w:r>
      <w:r w:rsidRPr="009573BA">
        <w:rPr>
          <w:rFonts w:asciiTheme="majorBidi" w:hAnsiTheme="majorBidi" w:cs="Arabic Transparent"/>
          <w:szCs w:val="32"/>
          <w:rtl/>
          <w:lang w:val="en-US" w:bidi="ar-DZ"/>
        </w:rPr>
        <w:t xml:space="preserve"> طلوعه في العام التاسع وتسعون ومدة سلطته تسعة أشهر من المحرم إلى الشوال السادس وعشرين منه ثم عزل، وفي مدته تحرك إلى </w:t>
      </w:r>
      <w:r w:rsidRPr="009573BA">
        <w:rPr>
          <w:rFonts w:asciiTheme="majorBidi" w:hAnsiTheme="majorBidi" w:cs="Arabic Transparent" w:hint="cs"/>
          <w:szCs w:val="32"/>
          <w:rtl/>
          <w:lang w:val="en-US" w:bidi="ar-DZ"/>
        </w:rPr>
        <w:t>سنغ</w:t>
      </w:r>
      <w:r>
        <w:rPr>
          <w:rFonts w:asciiTheme="majorBidi" w:hAnsiTheme="majorBidi" w:cs="Arabic Transparent" w:hint="cs"/>
          <w:szCs w:val="32"/>
          <w:rtl/>
          <w:lang w:val="en-US" w:bidi="ar-DZ"/>
        </w:rPr>
        <w:t>ا</w:t>
      </w:r>
      <w:r w:rsidRPr="009573BA">
        <w:rPr>
          <w:rFonts w:asciiTheme="majorBidi" w:hAnsiTheme="majorBidi" w:cs="Arabic Transparent" w:hint="cs"/>
          <w:szCs w:val="32"/>
          <w:rtl/>
          <w:lang w:val="en-US" w:bidi="ar-DZ"/>
        </w:rPr>
        <w:t>ي</w:t>
      </w:r>
      <w:r w:rsidRPr="009573BA">
        <w:rPr>
          <w:rFonts w:asciiTheme="majorBidi" w:hAnsiTheme="majorBidi" w:cs="Arabic Transparent"/>
          <w:szCs w:val="32"/>
          <w:rtl/>
          <w:lang w:val="en-US" w:bidi="ar-DZ"/>
        </w:rPr>
        <w:t xml:space="preserve"> وقاتل مع </w:t>
      </w:r>
      <w:r w:rsidRPr="009573BA">
        <w:rPr>
          <w:rFonts w:asciiTheme="majorBidi" w:hAnsiTheme="majorBidi" w:cs="Arabic Transparent" w:hint="cs"/>
          <w:szCs w:val="32"/>
          <w:rtl/>
          <w:lang w:val="en-US" w:bidi="ar-DZ"/>
        </w:rPr>
        <w:t>أس</w:t>
      </w:r>
      <w:r>
        <w:rPr>
          <w:rFonts w:asciiTheme="majorBidi" w:hAnsiTheme="majorBidi" w:cs="Arabic Transparent" w:hint="cs"/>
          <w:szCs w:val="32"/>
          <w:rtl/>
          <w:lang w:val="en-US" w:bidi="ar-DZ"/>
        </w:rPr>
        <w:t>ق</w:t>
      </w:r>
      <w:r w:rsidRPr="009573BA">
        <w:rPr>
          <w:rFonts w:asciiTheme="majorBidi" w:hAnsiTheme="majorBidi" w:cs="Arabic Transparent" w:hint="cs"/>
          <w:szCs w:val="32"/>
          <w:rtl/>
          <w:lang w:val="en-US" w:bidi="ar-DZ"/>
        </w:rPr>
        <w:t>يا</w:t>
      </w:r>
      <w:r w:rsidRPr="009573BA">
        <w:rPr>
          <w:rFonts w:asciiTheme="majorBidi" w:hAnsiTheme="majorBidi" w:cs="Arabic Transparent"/>
          <w:szCs w:val="32"/>
          <w:rtl/>
          <w:lang w:val="en-US" w:bidi="ar-DZ"/>
        </w:rPr>
        <w:t xml:space="preserve"> إسحاق بن اس</w:t>
      </w:r>
      <w:r>
        <w:rPr>
          <w:rFonts w:asciiTheme="majorBidi" w:hAnsiTheme="majorBidi" w:cs="Arabic Transparent" w:hint="cs"/>
          <w:szCs w:val="32"/>
          <w:rtl/>
          <w:lang w:val="en-US" w:bidi="ar-DZ"/>
        </w:rPr>
        <w:t>ق</w:t>
      </w:r>
      <w:r w:rsidRPr="009573BA">
        <w:rPr>
          <w:rFonts w:asciiTheme="majorBidi" w:hAnsiTheme="majorBidi" w:cs="Arabic Transparent"/>
          <w:szCs w:val="32"/>
          <w:rtl/>
          <w:lang w:val="en-US" w:bidi="ar-DZ"/>
        </w:rPr>
        <w:t xml:space="preserve">يا داوود وكسر جيشه طرفة عين»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Default="008B2FAD" w:rsidP="008B2FAD">
      <w:pPr>
        <w:bidi/>
        <w:spacing w:line="360" w:lineRule="auto"/>
        <w:jc w:val="both"/>
        <w:rPr>
          <w:rFonts w:asciiTheme="majorBidi" w:hAnsiTheme="majorBidi" w:cs="Arabic Transparent"/>
          <w:szCs w:val="32"/>
          <w:lang w:val="en-US" w:bidi="ar-DZ"/>
        </w:rPr>
      </w:pPr>
      <w:r>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وانطلقت من مراكش متجهة نحو جبال الأطلس ثم درعه، ومن بعدها تمر بتغازا وتاوديني إلى ولاته ثم أروان</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xml:space="preserve">، وقطع الجيش تلك المسافة في حوالي شهرين على الأقل، </w:t>
      </w:r>
    </w:p>
    <w:p w:rsidR="008B2FAD" w:rsidRDefault="008B2FAD" w:rsidP="008B2FAD">
      <w:pPr>
        <w:bidi/>
        <w:spacing w:line="360" w:lineRule="auto"/>
        <w:jc w:val="both"/>
        <w:rPr>
          <w:rFonts w:asciiTheme="majorBidi" w:hAnsiTheme="majorBidi" w:cs="Arabic Transparent"/>
          <w:szCs w:val="32"/>
          <w:lang w:val="en-US" w:bidi="ar-DZ"/>
        </w:rPr>
      </w:pP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وأصابه خلال السير الجوع والعطش مات بسبب ذلك ثلثي الرجال ولم يبق إلا ألف رجل.</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 xml:space="preserve">وفي فبراير 1591 وصل </w:t>
      </w:r>
      <w:r w:rsidRPr="009573BA">
        <w:rPr>
          <w:rFonts w:asciiTheme="majorBidi" w:hAnsiTheme="majorBidi" w:cs="Arabic Transparent"/>
          <w:b/>
          <w:bCs/>
          <w:szCs w:val="32"/>
          <w:rtl/>
          <w:lang w:val="en-US" w:bidi="ar-DZ"/>
        </w:rPr>
        <w:t>جـودر</w:t>
      </w:r>
      <w:r w:rsidRPr="009573BA">
        <w:rPr>
          <w:rFonts w:asciiTheme="majorBidi" w:hAnsiTheme="majorBidi" w:cs="Arabic Transparent"/>
          <w:szCs w:val="32"/>
          <w:rtl/>
          <w:lang w:val="en-US" w:bidi="ar-DZ"/>
        </w:rPr>
        <w:t xml:space="preserve"> مع جيشه إلى نهر النيجر عند قرية كوبـر واقتربوا من العاصمة </w:t>
      </w:r>
      <w:r>
        <w:rPr>
          <w:rFonts w:asciiTheme="majorBidi" w:hAnsiTheme="majorBidi" w:cs="Arabic Transparent" w:hint="cs"/>
          <w:szCs w:val="32"/>
          <w:rtl/>
          <w:lang w:val="en-US" w:bidi="ar-DZ"/>
        </w:rPr>
        <w:t>غ</w:t>
      </w:r>
      <w:r w:rsidRPr="009573BA">
        <w:rPr>
          <w:rFonts w:asciiTheme="majorBidi" w:hAnsiTheme="majorBidi" w:cs="Arabic Transparent"/>
          <w:szCs w:val="32"/>
          <w:rtl/>
          <w:lang w:val="en-US" w:bidi="ar-DZ"/>
        </w:rPr>
        <w:t>ـاو.</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hint="cs"/>
          <w:szCs w:val="32"/>
          <w:rtl/>
          <w:lang w:val="en-US" w:bidi="ar-DZ"/>
        </w:rPr>
        <w:t xml:space="preserve">      وب</w:t>
      </w:r>
      <w:r w:rsidRPr="009573BA">
        <w:rPr>
          <w:rFonts w:asciiTheme="majorBidi" w:hAnsiTheme="majorBidi" w:cs="Arabic Transparent"/>
          <w:szCs w:val="32"/>
          <w:rtl/>
          <w:lang w:val="en-US" w:bidi="ar-DZ"/>
        </w:rPr>
        <w:t xml:space="preserve">المقابل لم يستعد أهل نسعى للحرب ولم يأخـذوا احتياطاتهم الكافية لاعتقـادهم أن الجيش المغربي لا يمكن له أن يجتاز الصحـراء، ولم يقوموا بتسهيم الآبـار وتحضيـر  الأسلحة مما سهل الأمر على المغاربة، وزحف </w:t>
      </w:r>
      <w:r w:rsidRPr="009573BA">
        <w:rPr>
          <w:rFonts w:asciiTheme="majorBidi" w:hAnsiTheme="majorBidi" w:cs="Arabic Transparent"/>
          <w:b/>
          <w:bCs/>
          <w:szCs w:val="32"/>
          <w:rtl/>
          <w:lang w:val="en-US" w:bidi="ar-DZ"/>
        </w:rPr>
        <w:t xml:space="preserve">جـودر </w:t>
      </w:r>
      <w:r w:rsidRPr="009573BA">
        <w:rPr>
          <w:rFonts w:asciiTheme="majorBidi" w:hAnsiTheme="majorBidi" w:cs="Arabic Transparent"/>
          <w:szCs w:val="32"/>
          <w:rtl/>
          <w:lang w:val="en-US" w:bidi="ar-DZ"/>
        </w:rPr>
        <w:t xml:space="preserve">على غاو، واستعد إسحاق الثاني بجيش صغير، </w:t>
      </w:r>
      <w:r w:rsidRPr="009573BA">
        <w:rPr>
          <w:rFonts w:asciiTheme="majorBidi" w:hAnsiTheme="majorBidi" w:cs="Arabic Transparent" w:hint="cs"/>
          <w:szCs w:val="32"/>
          <w:rtl/>
          <w:lang w:val="en-US" w:bidi="ar-DZ"/>
        </w:rPr>
        <w:t>والتقى</w:t>
      </w:r>
      <w:r w:rsidRPr="009573BA">
        <w:rPr>
          <w:rFonts w:asciiTheme="majorBidi" w:hAnsiTheme="majorBidi" w:cs="Arabic Transparent"/>
          <w:szCs w:val="32"/>
          <w:rtl/>
          <w:lang w:val="en-US" w:bidi="ar-DZ"/>
        </w:rPr>
        <w:t xml:space="preserve"> الجيشان في  «تندي قرب نهر النيجر»</w:t>
      </w:r>
      <w:r>
        <w:rPr>
          <w:rFonts w:asciiTheme="majorBidi" w:hAnsiTheme="majorBidi" w:cs="Arabic Transparent" w:hint="cs"/>
          <w:b/>
          <w:bCs/>
          <w:szCs w:val="32"/>
          <w:vertAlign w:val="superscript"/>
          <w:rtl/>
          <w:lang w:val="en-US" w:bidi="ar-DZ"/>
        </w:rPr>
        <w:t xml:space="preserve"> </w:t>
      </w:r>
      <w:r>
        <w:rPr>
          <w:rFonts w:asciiTheme="majorBidi" w:hAnsiTheme="majorBidi" w:cs="Arabic Transparent"/>
          <w:szCs w:val="32"/>
          <w:rtl/>
          <w:lang w:val="en-US" w:bidi="ar-DZ"/>
        </w:rPr>
        <w:t xml:space="preserve"> </w:t>
      </w:r>
      <w:r>
        <w:rPr>
          <w:rFonts w:asciiTheme="majorBidi" w:hAnsiTheme="majorBidi" w:cs="Arabic Transparent" w:hint="cs"/>
          <w:szCs w:val="32"/>
          <w:rtl/>
          <w:lang w:val="en-US" w:bidi="ar-DZ"/>
        </w:rPr>
        <w:t>،</w:t>
      </w:r>
      <w:r w:rsidRPr="00E57E45">
        <w:rPr>
          <w:rFonts w:cs="Arabic Transparent" w:hint="cs"/>
          <w:sz w:val="32"/>
          <w:szCs w:val="32"/>
          <w:rtl/>
          <w:lang w:bidi="ar-DZ"/>
        </w:rPr>
        <w:t xml:space="preserve"> </w:t>
      </w:r>
      <w:r>
        <w:rPr>
          <w:rFonts w:cs="Arabic Transparent" w:hint="cs"/>
          <w:sz w:val="32"/>
          <w:szCs w:val="32"/>
          <w:rtl/>
          <w:lang w:bidi="ar-DZ"/>
        </w:rPr>
        <w:t xml:space="preserve">وتم تدمير </w:t>
      </w:r>
      <w:r w:rsidRPr="00EF677F">
        <w:rPr>
          <w:rStyle w:val="hps"/>
          <w:rFonts w:cs="Arabic Transparent" w:hint="cs"/>
          <w:sz w:val="32"/>
          <w:szCs w:val="32"/>
          <w:rtl/>
          <w:lang w:bidi="ar-DZ"/>
        </w:rPr>
        <w:t xml:space="preserve">مملكة سنغاي </w:t>
      </w:r>
      <w:r>
        <w:rPr>
          <w:rStyle w:val="hps"/>
          <w:rFonts w:cs="Arabic Transparent" w:hint="cs"/>
          <w:sz w:val="32"/>
          <w:szCs w:val="32"/>
          <w:rtl/>
        </w:rPr>
        <w:t>شهر</w:t>
      </w:r>
      <w:r>
        <w:rPr>
          <w:rStyle w:val="longtext"/>
          <w:rFonts w:cs="Arabic Transparent" w:hint="cs"/>
          <w:sz w:val="32"/>
          <w:szCs w:val="32"/>
          <w:rtl/>
        </w:rPr>
        <w:t xml:space="preserve"> </w:t>
      </w:r>
      <w:r>
        <w:rPr>
          <w:rFonts w:asciiTheme="majorBidi" w:hAnsiTheme="majorBidi" w:cs="Arabic Transparent"/>
          <w:szCs w:val="32"/>
          <w:rtl/>
          <w:lang w:val="en-US" w:bidi="ar-DZ"/>
        </w:rPr>
        <w:t>فبراير</w:t>
      </w:r>
      <w:r w:rsidRPr="009573BA">
        <w:rPr>
          <w:rFonts w:asciiTheme="majorBidi" w:hAnsiTheme="majorBidi" w:cs="Arabic Transparent"/>
          <w:szCs w:val="32"/>
          <w:rtl/>
          <w:lang w:val="en-US" w:bidi="ar-DZ"/>
        </w:rPr>
        <w:t>1591</w:t>
      </w:r>
      <w:r w:rsidRPr="00EF677F">
        <w:rPr>
          <w:rStyle w:val="longtext"/>
          <w:rFonts w:cs="Arabic Transparent" w:hint="cs"/>
          <w:sz w:val="32"/>
          <w:szCs w:val="32"/>
        </w:rPr>
        <w:t xml:space="preserve"> </w:t>
      </w:r>
      <w:r w:rsidRPr="00EF677F">
        <w:rPr>
          <w:rStyle w:val="hps"/>
          <w:rFonts w:cs="Arabic Transparent" w:hint="cs"/>
          <w:sz w:val="32"/>
          <w:szCs w:val="32"/>
          <w:rtl/>
        </w:rPr>
        <w:t>في معركة</w:t>
      </w:r>
      <w:r w:rsidRPr="00EF677F">
        <w:rPr>
          <w:rStyle w:val="longtext"/>
          <w:rFonts w:cs="Arabic Transparent" w:hint="cs"/>
          <w:sz w:val="32"/>
          <w:szCs w:val="32"/>
          <w:rtl/>
        </w:rPr>
        <w:t xml:space="preserve"> </w:t>
      </w:r>
      <w:r w:rsidRPr="00EF677F">
        <w:rPr>
          <w:rStyle w:val="hps"/>
          <w:rFonts w:cs="Arabic Transparent"/>
          <w:sz w:val="32"/>
          <w:szCs w:val="32"/>
        </w:rPr>
        <w:t>« </w:t>
      </w:r>
      <w:r w:rsidRPr="00EF677F">
        <w:rPr>
          <w:rStyle w:val="hps"/>
          <w:rFonts w:cs="Arabic Transparent" w:hint="cs"/>
          <w:sz w:val="32"/>
          <w:szCs w:val="32"/>
        </w:rPr>
        <w:t>Tondibi</w:t>
      </w:r>
      <w:r w:rsidRPr="00EF677F">
        <w:rPr>
          <w:rStyle w:val="hps"/>
          <w:rFonts w:cs="Arabic Transparent"/>
          <w:sz w:val="32"/>
          <w:szCs w:val="32"/>
        </w:rPr>
        <w:t> »</w:t>
      </w:r>
      <w:r w:rsidRPr="00EF677F">
        <w:rPr>
          <w:rStyle w:val="longtext"/>
          <w:rFonts w:cs="Arabic Transparent" w:hint="cs"/>
          <w:sz w:val="32"/>
          <w:szCs w:val="32"/>
        </w:rPr>
        <w:t xml:space="preserve"> </w:t>
      </w:r>
      <w:r w:rsidRPr="00EF677F">
        <w:rPr>
          <w:rStyle w:val="hps"/>
          <w:rFonts w:cs="Arabic Transparent" w:hint="cs"/>
          <w:sz w:val="32"/>
          <w:szCs w:val="32"/>
          <w:rtl/>
        </w:rPr>
        <w:t>من طرف</w:t>
      </w:r>
      <w:r>
        <w:rPr>
          <w:rStyle w:val="hps"/>
          <w:rFonts w:cs="Arabic Transparent" w:hint="cs"/>
          <w:sz w:val="32"/>
          <w:szCs w:val="32"/>
          <w:rtl/>
        </w:rPr>
        <w:t xml:space="preserve"> </w:t>
      </w:r>
      <w:r w:rsidRPr="00EF677F">
        <w:rPr>
          <w:rStyle w:val="hps"/>
          <w:rFonts w:cs="Arabic Transparent" w:hint="cs"/>
          <w:sz w:val="32"/>
          <w:szCs w:val="32"/>
          <w:rtl/>
        </w:rPr>
        <w:t>المغاربة</w:t>
      </w:r>
      <w:r>
        <w:rPr>
          <w:rStyle w:val="hps"/>
          <w:rFonts w:cs="Arabic Transparent" w:hint="cs"/>
          <w:sz w:val="32"/>
          <w:szCs w:val="32"/>
          <w:rtl/>
        </w:rPr>
        <w:t xml:space="preserve"> </w:t>
      </w:r>
      <w:r w:rsidRPr="00EF677F">
        <w:rPr>
          <w:rStyle w:val="hps"/>
          <w:rFonts w:cs="Arabic Transparent" w:hint="cs"/>
          <w:sz w:val="32"/>
          <w:szCs w:val="32"/>
          <w:rtl/>
        </w:rPr>
        <w:t>ليفتح</w:t>
      </w:r>
      <w:r w:rsidRPr="00EF677F">
        <w:rPr>
          <w:rStyle w:val="longtext"/>
          <w:rFonts w:cs="Arabic Transparent" w:hint="cs"/>
          <w:sz w:val="32"/>
          <w:szCs w:val="32"/>
          <w:rtl/>
        </w:rPr>
        <w:t xml:space="preserve"> </w:t>
      </w:r>
      <w:r w:rsidRPr="00EF677F">
        <w:rPr>
          <w:rStyle w:val="hps"/>
          <w:rFonts w:cs="Arabic Transparent" w:hint="cs"/>
          <w:sz w:val="32"/>
          <w:szCs w:val="32"/>
          <w:rtl/>
        </w:rPr>
        <w:t>بعدها غرب السودان</w:t>
      </w:r>
      <w:r w:rsidRPr="00EF677F">
        <w:rPr>
          <w:rStyle w:val="longtext"/>
          <w:rFonts w:cs="Arabic Transparent" w:hint="cs"/>
          <w:sz w:val="32"/>
          <w:szCs w:val="32"/>
          <w:rtl/>
        </w:rPr>
        <w:t xml:space="preserve"> </w:t>
      </w:r>
      <w:r w:rsidRPr="00EF677F">
        <w:rPr>
          <w:rStyle w:val="hps"/>
          <w:rFonts w:cs="Arabic Transparent" w:hint="cs"/>
          <w:sz w:val="32"/>
          <w:szCs w:val="32"/>
          <w:rtl/>
        </w:rPr>
        <w:t xml:space="preserve">على </w:t>
      </w:r>
      <w:r w:rsidRPr="00EF677F">
        <w:rPr>
          <w:rStyle w:val="longtext"/>
          <w:rFonts w:cs="Arabic Transparent" w:hint="cs"/>
          <w:sz w:val="32"/>
          <w:szCs w:val="32"/>
          <w:rtl/>
        </w:rPr>
        <w:t xml:space="preserve">فترة </w:t>
      </w:r>
      <w:r w:rsidRPr="00EF677F">
        <w:rPr>
          <w:rStyle w:val="hps"/>
          <w:rFonts w:cs="Arabic Transparent" w:hint="cs"/>
          <w:sz w:val="32"/>
          <w:szCs w:val="32"/>
          <w:rtl/>
        </w:rPr>
        <w:t>كبيرة</w:t>
      </w:r>
      <w:r w:rsidRPr="00EF677F">
        <w:rPr>
          <w:rStyle w:val="longtext"/>
          <w:rFonts w:cs="Arabic Transparent" w:hint="cs"/>
          <w:sz w:val="32"/>
          <w:szCs w:val="32"/>
          <w:rtl/>
        </w:rPr>
        <w:t xml:space="preserve"> </w:t>
      </w:r>
      <w:r w:rsidRPr="00EF677F">
        <w:rPr>
          <w:rStyle w:val="hps"/>
          <w:rFonts w:cs="Arabic Transparent" w:hint="cs"/>
          <w:sz w:val="32"/>
          <w:szCs w:val="32"/>
          <w:rtl/>
        </w:rPr>
        <w:t>من عدم الاستقرار</w:t>
      </w:r>
      <w:r>
        <w:rPr>
          <w:rStyle w:val="hps"/>
          <w:rFonts w:cs="Arabic Transparent" w:hint="cs"/>
          <w:sz w:val="32"/>
          <w:szCs w:val="32"/>
          <w:rtl/>
        </w:rPr>
        <w:t xml:space="preserve"> .</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ولم يصمد جيش سنغاي وانهزم بسرعة فائقة بسبب قلة تدريب وضعف الأسلحة وظل بعضهم يضرب برماحه حتى فني عن آخره</w:t>
      </w:r>
      <w:r>
        <w:rPr>
          <w:rFonts w:asciiTheme="majorBidi" w:hAnsiTheme="majorBidi" w:cs="Arabic Transparent" w:hint="cs"/>
          <w:szCs w:val="32"/>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ودخل </w:t>
      </w:r>
      <w:r w:rsidRPr="009573BA">
        <w:rPr>
          <w:rFonts w:asciiTheme="majorBidi" w:hAnsiTheme="majorBidi" w:cs="Arabic Transparent"/>
          <w:b/>
          <w:bCs/>
          <w:szCs w:val="32"/>
          <w:rtl/>
          <w:lang w:val="en-US" w:bidi="ar-DZ"/>
        </w:rPr>
        <w:t xml:space="preserve">جـودر </w:t>
      </w:r>
      <w:r w:rsidRPr="009573BA">
        <w:rPr>
          <w:rFonts w:asciiTheme="majorBidi" w:hAnsiTheme="majorBidi" w:cs="Arabic Transparent"/>
          <w:szCs w:val="32"/>
          <w:rtl/>
          <w:lang w:val="en-US" w:bidi="ar-DZ"/>
        </w:rPr>
        <w:t xml:space="preserve">العاصمة (غـاو) أو (جـاو)، وحاول </w:t>
      </w:r>
      <w:r w:rsidRPr="009573BA">
        <w:rPr>
          <w:rFonts w:asciiTheme="majorBidi" w:hAnsiTheme="majorBidi" w:cs="Arabic Transparent" w:hint="cs"/>
          <w:szCs w:val="32"/>
          <w:rtl/>
          <w:lang w:val="en-US" w:bidi="ar-DZ"/>
        </w:rPr>
        <w:t>إسحاق</w:t>
      </w:r>
      <w:r w:rsidRPr="009573BA">
        <w:rPr>
          <w:rFonts w:asciiTheme="majorBidi" w:hAnsiTheme="majorBidi" w:cs="Arabic Transparent"/>
          <w:szCs w:val="32"/>
          <w:rtl/>
          <w:lang w:val="en-US" w:bidi="ar-DZ"/>
        </w:rPr>
        <w:t xml:space="preserve"> الثاني التفاوض معه بدفع الجزية السنوية وتقديم هدية من مائة ألف مثقال من الذهب ومائة من العبيد، وقد قبلها </w:t>
      </w:r>
      <w:r w:rsidRPr="009573BA">
        <w:rPr>
          <w:rFonts w:asciiTheme="majorBidi" w:hAnsiTheme="majorBidi" w:cs="Arabic Transparent"/>
          <w:b/>
          <w:bCs/>
          <w:szCs w:val="32"/>
          <w:rtl/>
          <w:lang w:val="en-US" w:bidi="ar-DZ"/>
        </w:rPr>
        <w:t>جودر</w:t>
      </w:r>
      <w:r>
        <w:rPr>
          <w:rFonts w:asciiTheme="majorBidi" w:hAnsiTheme="majorBidi" w:cs="Arabic Transparent" w:hint="cs"/>
          <w:b/>
          <w:bCs/>
          <w:szCs w:val="32"/>
          <w:rtl/>
          <w:lang w:val="en-US" w:bidi="ar-DZ"/>
        </w:rPr>
        <w:t xml:space="preserve"> </w:t>
      </w:r>
      <w:r w:rsidRPr="009573BA">
        <w:rPr>
          <w:rFonts w:asciiTheme="majorBidi" w:hAnsiTheme="majorBidi" w:cs="Arabic Transparent"/>
          <w:szCs w:val="32"/>
          <w:rtl/>
          <w:lang w:val="en-US" w:bidi="ar-DZ"/>
        </w:rPr>
        <w:t>ولكنه بقي ينتظر رد السلطان.</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hint="cs"/>
          <w:szCs w:val="32"/>
          <w:rtl/>
          <w:lang w:val="en-US" w:bidi="ar-DZ"/>
        </w:rPr>
        <w:t>وأرسل</w:t>
      </w:r>
      <w:r w:rsidRPr="009573BA">
        <w:rPr>
          <w:rFonts w:asciiTheme="majorBidi" w:hAnsiTheme="majorBidi" w:cs="Arabic Transparent"/>
          <w:szCs w:val="32"/>
          <w:rtl/>
          <w:lang w:val="en-US" w:bidi="ar-DZ"/>
        </w:rPr>
        <w:t xml:space="preserve"> </w:t>
      </w:r>
      <w:r w:rsidRPr="009573BA">
        <w:rPr>
          <w:rFonts w:asciiTheme="majorBidi" w:hAnsiTheme="majorBidi" w:cs="Arabic Transparent"/>
          <w:b/>
          <w:bCs/>
          <w:szCs w:val="32"/>
          <w:rtl/>
          <w:lang w:val="en-US" w:bidi="ar-DZ"/>
        </w:rPr>
        <w:t xml:space="preserve">جـودر </w:t>
      </w:r>
      <w:r w:rsidRPr="009573BA">
        <w:rPr>
          <w:rFonts w:asciiTheme="majorBidi" w:hAnsiTheme="majorBidi" w:cs="Arabic Transparent"/>
          <w:szCs w:val="32"/>
          <w:rtl/>
          <w:lang w:val="en-US" w:bidi="ar-DZ"/>
        </w:rPr>
        <w:t>بعته إلى السلطان بها العبيد وحمولة من الذهب ثم</w:t>
      </w:r>
      <w:r>
        <w:rPr>
          <w:rFonts w:asciiTheme="majorBidi" w:hAnsiTheme="majorBidi" w:cs="Arabic Transparent"/>
          <w:szCs w:val="32"/>
          <w:rtl/>
          <w:lang w:val="en-US" w:bidi="ar-DZ"/>
        </w:rPr>
        <w:t xml:space="preserve"> استولى بعد ذلك على مدينة تنبكت</w:t>
      </w:r>
      <w:r w:rsidRPr="009573BA">
        <w:rPr>
          <w:rFonts w:asciiTheme="majorBidi" w:hAnsiTheme="majorBidi" w:cs="Arabic Transparent"/>
          <w:szCs w:val="32"/>
          <w:rtl/>
          <w:lang w:val="en-US" w:bidi="ar-DZ"/>
        </w:rPr>
        <w:t xml:space="preserve"> دون مقاومة.</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 xml:space="preserve">وأكد </w:t>
      </w:r>
      <w:r w:rsidRPr="009573BA">
        <w:rPr>
          <w:rFonts w:asciiTheme="majorBidi" w:hAnsiTheme="majorBidi" w:cs="Arabic Transparent"/>
          <w:b/>
          <w:bCs/>
          <w:szCs w:val="32"/>
          <w:rtl/>
          <w:lang w:val="en-US" w:bidi="ar-DZ"/>
        </w:rPr>
        <w:t xml:space="preserve">جودر </w:t>
      </w:r>
      <w:r w:rsidRPr="009573BA">
        <w:rPr>
          <w:rFonts w:asciiTheme="majorBidi" w:hAnsiTheme="majorBidi" w:cs="Arabic Transparent"/>
          <w:szCs w:val="32"/>
          <w:rtl/>
          <w:lang w:val="en-US" w:bidi="ar-DZ"/>
        </w:rPr>
        <w:t xml:space="preserve">في مراسلته إلى السلطان عن خيبة أمله بوجود بلاد فقيرة وليست مدنها إلا قوى صغيرة </w:t>
      </w:r>
      <w:r w:rsidRPr="009573BA">
        <w:rPr>
          <w:rFonts w:asciiTheme="majorBidi" w:hAnsiTheme="majorBidi" w:cs="Arabic Transparent" w:hint="cs"/>
          <w:szCs w:val="32"/>
          <w:rtl/>
          <w:lang w:val="en-US" w:bidi="ar-DZ"/>
        </w:rPr>
        <w:t>يلتقي</w:t>
      </w:r>
      <w:r w:rsidRPr="009573BA">
        <w:rPr>
          <w:rFonts w:asciiTheme="majorBidi" w:hAnsiTheme="majorBidi" w:cs="Arabic Transparent"/>
          <w:szCs w:val="32"/>
          <w:rtl/>
          <w:lang w:val="en-US" w:bidi="ar-DZ"/>
        </w:rPr>
        <w:t xml:space="preserve"> فيها التجار، أما الذهب فلم يكن موجود بها، فهو يستخرج من مناطق بعيدة</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قصر ملكهم هو أبسط من منازل العامة.</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lastRenderedPageBreak/>
        <w:t xml:space="preserve"> </w:t>
      </w:r>
      <w:r w:rsidRPr="009573BA">
        <w:rPr>
          <w:rFonts w:asciiTheme="majorBidi" w:hAnsiTheme="majorBidi" w:cs="Arabic Transparent"/>
          <w:smallCaps/>
          <w:szCs w:val="32"/>
          <w:rtl/>
          <w:lang w:val="en-US" w:bidi="ar-DZ"/>
        </w:rPr>
        <w:t>ورغم ذلك فقد أقام المنصور الذهبي الأفراح والاحتفالات في مراكش لمدة ثلاثة أيام وجاءت الوفود من كل أجزاء الدولة لتقديم النهائي، وألقى الشعراء قصائد لتنجيد عظمه المنصور، ووصفوه بأنه أساس هذا المجد الذي ينتمي إليه</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xml:space="preserve"> ولم يصل إلى علم أحد ما حدث للجيش ذكره من مآسى وحوادث والمعلومات التي وصلت إلى السلطان مفادها أن البلاد فقيرة ولم يكن به ذهبا</w:t>
      </w:r>
      <w:r>
        <w:rPr>
          <w:rFonts w:asciiTheme="majorBidi" w:hAnsiTheme="majorBidi" w:cs="Arabic Transparent" w:hint="cs"/>
          <w:b/>
          <w:bCs/>
          <w:szCs w:val="32"/>
          <w:vertAlign w:val="superscript"/>
          <w:rtl/>
          <w:lang w:val="en-US" w:bidi="ar-DZ"/>
        </w:rPr>
        <w:t xml:space="preserve"> </w:t>
      </w:r>
      <w:r w:rsidRPr="009573BA">
        <w:rPr>
          <w:rStyle w:val="Appelnotedebasdep"/>
          <w:rFonts w:asciiTheme="majorBidi" w:hAnsiTheme="majorBidi" w:cs="Arabic Transparent"/>
          <w:b/>
          <w:bCs/>
          <w:szCs w:val="32"/>
          <w:rtl/>
          <w:lang w:val="en-US" w:bidi="ar-DZ"/>
        </w:rPr>
        <w:footnoteReference w:id="4"/>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وغضب السلطان مولاي أحمد المنصور من قائده على توقيف القتال والتفاوض مع إسحاق الثاني، فأراحه ونصب مكانه القائد محمود بن زرقون</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وعند وصول هذا الأخير إلى مملكة سنغاي وجد أن مشكلة محاربة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هي مشكلة قوارب، فقطع كل الأشجار التي حول تنبكت، واقتلع أبواب المنازل ووضع السفن التي تمكنه من أن ينقل جيشه إلى الشاطئ الآخر</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 والحق بعد ذلك هزيمة أخرى بإسحاق الثاني في المناطق التي التجأ بها، وانسحب هذا الأخير وأصحابه ومات بقليل بعد ذلك سنة 1592م</w:t>
      </w:r>
      <w:r w:rsidRPr="009573BA">
        <w:rPr>
          <w:rFonts w:asciiTheme="majorBidi" w:hAnsiTheme="majorBidi" w:cs="Arabic Transparent"/>
          <w:smallCaps/>
          <w:szCs w:val="32"/>
          <w:rtl/>
          <w:lang w:val="en-US" w:bidi="ar-DZ"/>
        </w:rPr>
        <w:t xml:space="preserve">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szCs w:val="32"/>
          <w:rtl/>
          <w:lang w:val="en-US" w:bidi="ar-DZ"/>
        </w:rPr>
      </w:pPr>
      <w:r>
        <w:rPr>
          <w:rFonts w:asciiTheme="majorBidi" w:hAnsiTheme="majorBidi" w:cs="Arabic Transparent"/>
          <w:szCs w:val="32"/>
          <w:lang w:val="en-US" w:bidi="ar-DZ"/>
        </w:rPr>
        <w:t xml:space="preserve">      </w:t>
      </w:r>
      <w:r w:rsidRPr="009573BA">
        <w:rPr>
          <w:rFonts w:asciiTheme="majorBidi" w:hAnsiTheme="majorBidi" w:cs="Arabic Transparent"/>
          <w:szCs w:val="32"/>
          <w:rtl/>
          <w:lang w:val="en-US" w:bidi="ar-DZ"/>
        </w:rPr>
        <w:t xml:space="preserve">وعندما لاحظ خلف </w:t>
      </w:r>
      <w:r w:rsidRPr="009573BA">
        <w:rPr>
          <w:rFonts w:asciiTheme="majorBidi" w:hAnsiTheme="majorBidi" w:cs="Arabic Transparent"/>
          <w:b/>
          <w:bCs/>
          <w:szCs w:val="32"/>
          <w:rtl/>
          <w:lang w:val="en-US" w:bidi="ar-DZ"/>
        </w:rPr>
        <w:t>إسحاق الثاني</w:t>
      </w:r>
      <w:r w:rsidRPr="009573BA">
        <w:rPr>
          <w:rFonts w:asciiTheme="majorBidi" w:hAnsiTheme="majorBidi" w:cs="Arabic Transparent"/>
          <w:szCs w:val="32"/>
          <w:rtl/>
          <w:lang w:val="en-US" w:bidi="ar-DZ"/>
        </w:rPr>
        <w:t>، «</w:t>
      </w:r>
      <w:r w:rsidRPr="009573BA">
        <w:rPr>
          <w:rFonts w:asciiTheme="majorBidi" w:hAnsiTheme="majorBidi" w:cs="Arabic Transparent"/>
          <w:b/>
          <w:bCs/>
          <w:szCs w:val="32"/>
          <w:rtl/>
          <w:lang w:val="en-US" w:bidi="ar-DZ"/>
        </w:rPr>
        <w:t>محمد كـاغ</w:t>
      </w:r>
      <w:r w:rsidRPr="009573BA">
        <w:rPr>
          <w:rFonts w:asciiTheme="majorBidi" w:hAnsiTheme="majorBidi" w:cs="Arabic Transparent"/>
          <w:szCs w:val="32"/>
          <w:rtl/>
          <w:lang w:val="en-US" w:bidi="ar-DZ"/>
        </w:rPr>
        <w:t xml:space="preserve">» سيطرة المغاربة على البلاد اتصل بالقائد محمد بن زرقون، وحضر مع جيشه ليقدم الولاء للمنصور، فقبض عليهم جميعا ووضعوا في الأغلال ثم قتلوا </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Default="008B2FAD" w:rsidP="008B2FAD">
      <w:pPr>
        <w:bidi/>
        <w:spacing w:line="360" w:lineRule="auto"/>
        <w:jc w:val="both"/>
        <w:rPr>
          <w:rFonts w:asciiTheme="majorBidi" w:hAnsiTheme="majorBidi" w:cs="Arabic Transparent"/>
          <w:szCs w:val="32"/>
          <w:rtl/>
          <w:lang w:val="en-US" w:bidi="ar-DZ"/>
        </w:rPr>
      </w:pPr>
      <w:r w:rsidRPr="009573BA">
        <w:rPr>
          <w:rFonts w:asciiTheme="majorBidi" w:hAnsiTheme="majorBidi" w:cs="Arabic Transparent"/>
          <w:szCs w:val="32"/>
          <w:rtl/>
          <w:lang w:val="en-US" w:bidi="ar-DZ"/>
        </w:rPr>
        <w:t xml:space="preserve">وواصل المقاومة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نوح بن </w:t>
      </w:r>
      <w:r w:rsidRPr="009573BA">
        <w:rPr>
          <w:rFonts w:asciiTheme="majorBidi" w:hAnsiTheme="majorBidi" w:cs="Arabic Transparent" w:hint="cs"/>
          <w:szCs w:val="32"/>
          <w:rtl/>
          <w:lang w:val="en-US" w:bidi="ar-DZ"/>
        </w:rPr>
        <w:t>الأسقيا</w:t>
      </w:r>
      <w:r w:rsidRPr="009573BA">
        <w:rPr>
          <w:rFonts w:asciiTheme="majorBidi" w:hAnsiTheme="majorBidi" w:cs="Arabic Transparent"/>
          <w:szCs w:val="32"/>
          <w:rtl/>
          <w:lang w:val="en-US" w:bidi="ar-DZ"/>
        </w:rPr>
        <w:t xml:space="preserve"> داوود، فطارد القائد محمود بن </w:t>
      </w:r>
      <w:r w:rsidRPr="009573BA">
        <w:rPr>
          <w:rFonts w:asciiTheme="majorBidi" w:hAnsiTheme="majorBidi" w:cs="Arabic Transparent" w:hint="cs"/>
          <w:szCs w:val="32"/>
          <w:rtl/>
          <w:lang w:val="en-US" w:bidi="ar-DZ"/>
        </w:rPr>
        <w:t>زرقون</w:t>
      </w:r>
      <w:r w:rsidRPr="009573BA">
        <w:rPr>
          <w:rFonts w:asciiTheme="majorBidi" w:hAnsiTheme="majorBidi" w:cs="Arabic Transparent"/>
          <w:szCs w:val="32"/>
          <w:rtl/>
          <w:lang w:val="en-US" w:bidi="ar-DZ"/>
        </w:rPr>
        <w:t xml:space="preserve"> وأوقع به الهزيمة في عدة مواقع</w:t>
      </w:r>
      <w:r>
        <w:rPr>
          <w:rFonts w:asciiTheme="majorBidi" w:hAnsiTheme="majorBidi" w:cs="Arabic Transparent" w:hint="cs"/>
          <w:b/>
          <w:bCs/>
          <w:szCs w:val="32"/>
          <w:vertAlign w:val="superscript"/>
          <w:rtl/>
          <w:lang w:val="en-US" w:bidi="ar-DZ"/>
        </w:rPr>
        <w:t xml:space="preserve"> </w:t>
      </w:r>
      <w:r w:rsidRPr="009573BA">
        <w:rPr>
          <w:rFonts w:asciiTheme="majorBidi" w:hAnsiTheme="majorBidi" w:cs="Arabic Transparent"/>
          <w:szCs w:val="32"/>
          <w:rtl/>
          <w:lang w:val="en-US" w:bidi="ar-DZ"/>
        </w:rPr>
        <w:t>.</w:t>
      </w:r>
    </w:p>
    <w:p w:rsidR="008B2FAD" w:rsidRPr="009573BA" w:rsidRDefault="008B2FAD" w:rsidP="008B2FAD">
      <w:pPr>
        <w:bidi/>
        <w:spacing w:line="360" w:lineRule="auto"/>
        <w:jc w:val="both"/>
        <w:rPr>
          <w:rFonts w:asciiTheme="majorBidi" w:hAnsiTheme="majorBidi" w:cs="Arabic Transparent"/>
          <w:b/>
          <w:bCs/>
          <w:szCs w:val="32"/>
          <w:rtl/>
          <w:lang w:val="en-US" w:bidi="ar-DZ"/>
        </w:rPr>
      </w:pPr>
      <w:r w:rsidRPr="009573BA">
        <w:rPr>
          <w:rFonts w:asciiTheme="majorBidi" w:hAnsiTheme="majorBidi" w:cs="Arabic Transparent"/>
          <w:smallCaps/>
          <w:szCs w:val="32"/>
          <w:rtl/>
          <w:lang w:val="en-US" w:bidi="ar-DZ"/>
        </w:rPr>
        <w:t xml:space="preserve">ولم يصمد </w:t>
      </w:r>
      <w:r w:rsidRPr="009573BA">
        <w:rPr>
          <w:rFonts w:asciiTheme="majorBidi" w:hAnsiTheme="majorBidi" w:cs="Arabic Transparent" w:hint="cs"/>
          <w:smallCaps/>
          <w:szCs w:val="32"/>
          <w:rtl/>
          <w:lang w:val="en-US" w:bidi="ar-DZ"/>
        </w:rPr>
        <w:t>الأسقيا</w:t>
      </w:r>
      <w:r w:rsidRPr="009573BA">
        <w:rPr>
          <w:rFonts w:asciiTheme="majorBidi" w:hAnsiTheme="majorBidi" w:cs="Arabic Transparent"/>
          <w:smallCaps/>
          <w:szCs w:val="32"/>
          <w:rtl/>
          <w:lang w:val="en-US" w:bidi="ar-DZ"/>
        </w:rPr>
        <w:t xml:space="preserve"> طويلا بل قتل سنة  928هـ1594/م، وبموته ان</w:t>
      </w:r>
      <w:r w:rsidRPr="009573BA">
        <w:rPr>
          <w:rFonts w:asciiTheme="majorBidi" w:hAnsiTheme="majorBidi" w:cs="Arabic Transparent" w:hint="cs"/>
          <w:smallCaps/>
          <w:szCs w:val="32"/>
          <w:rtl/>
          <w:lang w:val="en-US" w:bidi="ar-DZ"/>
        </w:rPr>
        <w:t>ت</w:t>
      </w:r>
      <w:r w:rsidRPr="009573BA">
        <w:rPr>
          <w:rFonts w:asciiTheme="majorBidi" w:hAnsiTheme="majorBidi" w:cs="Arabic Transparent"/>
          <w:smallCaps/>
          <w:szCs w:val="32"/>
          <w:rtl/>
          <w:lang w:val="en-US" w:bidi="ar-DZ"/>
        </w:rPr>
        <w:t>هت مملكة سنغاي</w:t>
      </w:r>
      <w:r w:rsidRPr="009573BA">
        <w:rPr>
          <w:rFonts w:asciiTheme="majorBidi" w:hAnsiTheme="majorBidi" w:cs="Arabic Transparent" w:hint="cs"/>
          <w:smallCaps/>
          <w:szCs w:val="32"/>
          <w:rtl/>
          <w:lang w:val="en-US" w:bidi="ar-DZ"/>
        </w:rPr>
        <w:t xml:space="preserve"> ، و</w:t>
      </w:r>
      <w:r>
        <w:rPr>
          <w:rFonts w:asciiTheme="majorBidi" w:hAnsiTheme="majorBidi" w:cs="Arabic Transparent" w:hint="cs"/>
          <w:smallCaps/>
          <w:szCs w:val="32"/>
          <w:rtl/>
          <w:lang w:val="en-US" w:bidi="ar-DZ"/>
        </w:rPr>
        <w:t>ا</w:t>
      </w:r>
      <w:r w:rsidRPr="009573BA">
        <w:rPr>
          <w:rFonts w:asciiTheme="majorBidi" w:hAnsiTheme="majorBidi" w:cs="Arabic Transparent" w:hint="cs"/>
          <w:smallCaps/>
          <w:szCs w:val="32"/>
          <w:rtl/>
          <w:lang w:val="en-US" w:bidi="ar-DZ"/>
        </w:rPr>
        <w:t>نهارت حدودها من أعالي السنغال إلى حدود نيجريا الحديثة بعد الغزو المغربي  ،  وبذهابها لم تبق بعدها قوة ذات خطر في بلاد السودان الغربي.</w:t>
      </w:r>
    </w:p>
    <w:p w:rsidR="008B2FAD" w:rsidRPr="009573BA" w:rsidRDefault="008B2FAD" w:rsidP="008B2FAD">
      <w:pPr>
        <w:bidi/>
        <w:spacing w:line="360" w:lineRule="auto"/>
        <w:jc w:val="both"/>
        <w:rPr>
          <w:rFonts w:asciiTheme="majorBidi" w:hAnsiTheme="majorBidi" w:cs="Arabic Transparent"/>
          <w:szCs w:val="32"/>
          <w:rtl/>
          <w:lang w:val="en-US" w:bidi="ar-DZ"/>
        </w:rPr>
      </w:pPr>
    </w:p>
    <w:p w:rsidR="008B2FAD" w:rsidRPr="009573BA" w:rsidRDefault="008B2FAD" w:rsidP="008B2FAD">
      <w:pPr>
        <w:bidi/>
        <w:spacing w:line="360" w:lineRule="auto"/>
        <w:jc w:val="both"/>
        <w:rPr>
          <w:rFonts w:asciiTheme="majorBidi" w:hAnsiTheme="majorBidi" w:cs="Arabic Transparent"/>
          <w:szCs w:val="32"/>
          <w:rtl/>
          <w:lang w:val="en-US" w:bidi="ar-DZ"/>
        </w:rPr>
      </w:pPr>
    </w:p>
    <w:p w:rsidR="008B2FAD" w:rsidRPr="009573BA" w:rsidRDefault="008B2FAD" w:rsidP="008B2FAD">
      <w:pPr>
        <w:bidi/>
        <w:spacing w:line="360" w:lineRule="auto"/>
        <w:jc w:val="both"/>
        <w:rPr>
          <w:rFonts w:asciiTheme="majorBidi" w:hAnsiTheme="majorBidi" w:cs="Arabic Transparent"/>
          <w:rtl/>
          <w:lang w:bidi="ar-DZ"/>
        </w:rPr>
      </w:pPr>
    </w:p>
    <w:p w:rsidR="00B948BA" w:rsidRDefault="00B948BA" w:rsidP="008B2FAD">
      <w:pPr>
        <w:bidi/>
        <w:rPr>
          <w:lang w:bidi="ar-DZ"/>
        </w:rPr>
      </w:pPr>
    </w:p>
    <w:sectPr w:rsidR="00B948BA" w:rsidSect="005626C6">
      <w:headerReference w:type="default" r:id="rId6"/>
      <w:footerReference w:type="default" r:id="rId7"/>
      <w:footnotePr>
        <w:numRestart w:val="eachPage"/>
      </w:footnotePr>
      <w:pgSz w:w="11906" w:h="16838"/>
      <w:pgMar w:top="1417" w:right="1417" w:bottom="1417" w:left="1417" w:header="708" w:footer="708"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F5D" w:rsidRDefault="00100F5D" w:rsidP="008B2FAD">
      <w:r>
        <w:separator/>
      </w:r>
    </w:p>
  </w:endnote>
  <w:endnote w:type="continuationSeparator" w:id="1">
    <w:p w:rsidR="00100F5D" w:rsidRDefault="00100F5D" w:rsidP="008B2F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5719"/>
      <w:docPartObj>
        <w:docPartGallery w:val="Page Numbers (Bottom of Page)"/>
        <w:docPartUnique/>
      </w:docPartObj>
    </w:sdtPr>
    <w:sdtContent>
      <w:p w:rsidR="00F42B61" w:rsidRDefault="00C34F4C">
        <w:pPr>
          <w:pStyle w:val="Pieddepage"/>
          <w:jc w:val="center"/>
        </w:pPr>
        <w:r>
          <w:fldChar w:fldCharType="begin"/>
        </w:r>
        <w:r w:rsidR="002D5C56">
          <w:instrText xml:space="preserve"> PAGE   \* MERGEFORMAT </w:instrText>
        </w:r>
        <w:r>
          <w:fldChar w:fldCharType="separate"/>
        </w:r>
        <w:r w:rsidR="007F48AE">
          <w:rPr>
            <w:noProof/>
          </w:rPr>
          <w:t>21</w:t>
        </w:r>
        <w:r>
          <w:fldChar w:fldCharType="end"/>
        </w:r>
      </w:p>
    </w:sdtContent>
  </w:sdt>
  <w:p w:rsidR="00F42B61" w:rsidRDefault="00100F5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F5D" w:rsidRDefault="00100F5D" w:rsidP="008B2FAD">
      <w:r>
        <w:separator/>
      </w:r>
    </w:p>
  </w:footnote>
  <w:footnote w:type="continuationSeparator" w:id="1">
    <w:p w:rsidR="00100F5D" w:rsidRDefault="00100F5D" w:rsidP="008B2FAD">
      <w:r>
        <w:continuationSeparator/>
      </w:r>
    </w:p>
  </w:footnote>
  <w:footnote w:id="2">
    <w:p w:rsidR="008B2FAD" w:rsidRPr="007A5F51" w:rsidRDefault="008B2FAD" w:rsidP="008B2FAD">
      <w:pPr>
        <w:spacing w:before="100" w:beforeAutospacing="1" w:after="100" w:afterAutospacing="1"/>
        <w:outlineLvl w:val="1"/>
        <w:rPr>
          <w:rFonts w:cs="Arabic Transparent"/>
        </w:rPr>
      </w:pPr>
      <w:r w:rsidRPr="00A90500">
        <w:rPr>
          <w:rStyle w:val="Appelnotedebasdep"/>
          <w:rFonts w:ascii="Arial" w:hAnsi="Arial" w:cs="Arabic Transparent"/>
        </w:rPr>
        <w:footnoteRef/>
      </w:r>
      <w:r w:rsidRPr="00A90500">
        <w:rPr>
          <w:rFonts w:ascii="Arial" w:hAnsi="Arial" w:cs="Arabic Transparent"/>
          <w:lang w:val="en-GB" w:bidi="ar-DZ"/>
        </w:rPr>
        <w:t>.</w:t>
      </w:r>
      <w:r w:rsidRPr="000D5791">
        <w:rPr>
          <w:rFonts w:cs="Arabic Transparent"/>
          <w:lang w:val="en-US"/>
        </w:rPr>
        <w:t xml:space="preserve"> G. P. Murdock, </w:t>
      </w:r>
      <w:r w:rsidRPr="000D5791">
        <w:rPr>
          <w:rFonts w:cs="Arabic Transparent"/>
          <w:i/>
          <w:iCs/>
          <w:lang w:val="en-US"/>
        </w:rPr>
        <w:t>Africa, its Peoples and their Culture History</w:t>
      </w:r>
      <w:r w:rsidRPr="000D5791">
        <w:rPr>
          <w:rFonts w:cs="Arabic Transparent"/>
          <w:lang w:val="en-US"/>
        </w:rPr>
        <w:t> .</w:t>
      </w:r>
      <w:r w:rsidRPr="00F76B10">
        <w:rPr>
          <w:rFonts w:ascii="Arial" w:hAnsi="Arial" w:cs="Arabic Transparent"/>
          <w:lang w:val="en-US" w:bidi="ar-DZ"/>
        </w:rPr>
        <w:t>new York, 1959</w:t>
      </w:r>
      <w:r w:rsidRPr="00F76B10">
        <w:rPr>
          <w:rFonts w:ascii="Arial" w:hAnsi="Arial" w:cs="Arabic Transparent"/>
          <w:lang w:val="en-GB" w:bidi="ar-DZ"/>
        </w:rPr>
        <w:t>,</w:t>
      </w:r>
      <w:r w:rsidRPr="00F76B10">
        <w:rPr>
          <w:rFonts w:ascii="Arial" w:hAnsi="Arial" w:cs="Arabic Transparent" w:hint="cs"/>
          <w:rtl/>
          <w:lang w:val="en-GB" w:bidi="ar-DZ"/>
        </w:rPr>
        <w:t xml:space="preserve"> </w:t>
      </w:r>
      <w:r w:rsidRPr="00F76B10">
        <w:rPr>
          <w:rFonts w:ascii="Arial" w:hAnsi="Arial" w:cs="Arabic Transparent"/>
          <w:lang w:val="en-GB" w:bidi="ar-DZ"/>
        </w:rPr>
        <w:t xml:space="preserve"> p 138.</w:t>
      </w:r>
      <w:r>
        <w:rPr>
          <w:rFonts w:ascii="Arial" w:hAnsi="Arial" w:cs="Arabic Transparent"/>
          <w:lang w:val="en-GB" w:bidi="ar-DZ"/>
        </w:rPr>
        <w:t xml:space="preserve">           </w:t>
      </w:r>
      <w:r w:rsidRPr="00F76B10">
        <w:rPr>
          <w:rFonts w:ascii="Arial" w:hAnsi="Arial" w:cs="Arabic Transparent"/>
          <w:lang w:val="en-GB" w:bidi="ar-DZ"/>
        </w:rPr>
        <w:t>www</w:t>
      </w:r>
      <w:r w:rsidRPr="00F76B10">
        <w:rPr>
          <w:rFonts w:ascii="Arial" w:hAnsi="Arial" w:cs="Arabic Transparent" w:hint="cs"/>
          <w:vertAlign w:val="superscript"/>
          <w:rtl/>
          <w:lang w:bidi="ar-DZ"/>
        </w:rPr>
        <w:t xml:space="preserve"> .</w:t>
      </w:r>
      <w:r w:rsidRPr="00F76B10">
        <w:rPr>
          <w:rStyle w:val="CitationHTML"/>
          <w:rFonts w:cs="Arabic Transparent"/>
        </w:rPr>
        <w:t>wikipedia.org</w:t>
      </w:r>
      <w:r w:rsidRPr="00F76B10">
        <w:rPr>
          <w:rStyle w:val="CitationHTML"/>
          <w:rFonts w:cs="Arabic Transparent" w:hint="cs"/>
          <w:rtl/>
        </w:rPr>
        <w:t>. 12.11.2010</w:t>
      </w:r>
    </w:p>
  </w:footnote>
  <w:footnote w:id="3">
    <w:p w:rsidR="008B2FAD" w:rsidRPr="00D716F7" w:rsidRDefault="008B2FAD" w:rsidP="008B2FAD">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sidRPr="00D716F7">
        <w:rPr>
          <w:rFonts w:ascii="Arial" w:hAnsi="Arial" w:cs="Arabic Transparent" w:hint="cs"/>
          <w:szCs w:val="24"/>
          <w:vertAlign w:val="superscript"/>
          <w:rtl/>
          <w:lang w:bidi="ar-DZ"/>
        </w:rPr>
        <w:t xml:space="preserve"> </w:t>
      </w:r>
      <w:r>
        <w:rPr>
          <w:rFonts w:ascii="Arial" w:hAnsi="Arial" w:cs="Arabic Transparent" w:hint="cs"/>
          <w:szCs w:val="24"/>
          <w:rtl/>
          <w:lang w:bidi="ar-DZ"/>
        </w:rPr>
        <w:t xml:space="preserve">. </w:t>
      </w:r>
      <w:r w:rsidRPr="00D716F7">
        <w:rPr>
          <w:rFonts w:ascii="Arial" w:hAnsi="Arial" w:cs="Arabic Transparent" w:hint="cs"/>
          <w:szCs w:val="24"/>
          <w:rtl/>
          <w:lang w:bidi="ar-DZ"/>
        </w:rPr>
        <w:t xml:space="preserve"> </w:t>
      </w:r>
      <w:r>
        <w:rPr>
          <w:rFonts w:ascii="Arial" w:hAnsi="Arial" w:cs="Arabic Transparent" w:hint="cs"/>
          <w:szCs w:val="24"/>
          <w:rtl/>
          <w:lang w:bidi="ar-DZ"/>
        </w:rPr>
        <w:t xml:space="preserve">محمود </w:t>
      </w:r>
      <w:r w:rsidRPr="00D716F7">
        <w:rPr>
          <w:rFonts w:ascii="Arial" w:hAnsi="Arial" w:cs="Arabic Transparent" w:hint="cs"/>
          <w:szCs w:val="24"/>
          <w:rtl/>
          <w:lang w:bidi="ar-DZ"/>
        </w:rPr>
        <w:t>كعت:</w:t>
      </w:r>
      <w:r>
        <w:rPr>
          <w:rFonts w:ascii="Arial" w:hAnsi="Arial" w:cs="Arabic Transparent" w:hint="cs"/>
          <w:szCs w:val="24"/>
          <w:rtl/>
          <w:lang w:bidi="ar-DZ"/>
        </w:rPr>
        <w:t>نفس</w:t>
      </w:r>
      <w:r w:rsidRPr="00D716F7">
        <w:rPr>
          <w:rFonts w:ascii="Arial" w:hAnsi="Arial" w:cs="Arabic Transparent" w:hint="cs"/>
          <w:szCs w:val="24"/>
          <w:rtl/>
          <w:lang w:bidi="ar-DZ"/>
        </w:rPr>
        <w:t xml:space="preserve"> المصدر ، ص85.                          </w:t>
      </w:r>
    </w:p>
  </w:footnote>
  <w:footnote w:id="4">
    <w:p w:rsidR="008B2FAD" w:rsidRPr="00D716F7" w:rsidRDefault="008B2FAD" w:rsidP="008B2FAD">
      <w:pPr>
        <w:pStyle w:val="Notedebasdepage"/>
        <w:bidi/>
        <w:jc w:val="both"/>
        <w:rPr>
          <w:rFonts w:ascii="Arial" w:hAnsi="Arial" w:cs="Arabic Transparent"/>
          <w:szCs w:val="24"/>
          <w:rtl/>
          <w:lang w:bidi="ar-DZ"/>
        </w:rPr>
      </w:pPr>
      <w:r w:rsidRPr="00D716F7">
        <w:rPr>
          <w:rStyle w:val="Appelnotedebasdep"/>
          <w:rFonts w:ascii="Arial" w:hAnsi="Arial" w:cs="Arabic Transparent"/>
          <w:szCs w:val="24"/>
        </w:rPr>
        <w:footnoteRef/>
      </w:r>
      <w:r w:rsidRPr="00D716F7">
        <w:rPr>
          <w:rFonts w:ascii="Arial" w:hAnsi="Arial" w:cs="Arabic Transparent" w:hint="cs"/>
          <w:szCs w:val="24"/>
          <w:vertAlign w:val="superscript"/>
          <w:rtl/>
          <w:lang w:bidi="ar-DZ"/>
        </w:rPr>
        <w:t xml:space="preserve"> </w:t>
      </w:r>
      <w:r>
        <w:rPr>
          <w:rFonts w:ascii="Arial" w:hAnsi="Arial" w:cs="Arabic Transparent" w:hint="cs"/>
          <w:szCs w:val="24"/>
          <w:rtl/>
          <w:lang w:bidi="ar-DZ"/>
        </w:rPr>
        <w:t xml:space="preserve">. </w:t>
      </w:r>
      <w:r w:rsidRPr="00D716F7">
        <w:rPr>
          <w:rFonts w:ascii="Arial" w:hAnsi="Arial" w:cs="Arabic Transparent" w:hint="cs"/>
          <w:szCs w:val="24"/>
          <w:rtl/>
          <w:lang w:bidi="ar-DZ"/>
        </w:rPr>
        <w:t xml:space="preserve"> عبد الرحما</w:t>
      </w:r>
      <w:r w:rsidRPr="00D716F7">
        <w:rPr>
          <w:rFonts w:ascii="Arial" w:hAnsi="Arial" w:cs="Arabic Transparent" w:hint="eastAsia"/>
          <w:szCs w:val="24"/>
          <w:rtl/>
          <w:lang w:bidi="ar-DZ"/>
        </w:rPr>
        <w:t>ن</w:t>
      </w:r>
      <w:r w:rsidRPr="00D716F7">
        <w:rPr>
          <w:rFonts w:ascii="Arial" w:hAnsi="Arial" w:cs="Arabic Transparent" w:hint="cs"/>
          <w:szCs w:val="24"/>
          <w:rtl/>
          <w:lang w:bidi="ar-DZ"/>
        </w:rPr>
        <w:t xml:space="preserve"> ز</w:t>
      </w:r>
      <w:r>
        <w:rPr>
          <w:rFonts w:ascii="Arial" w:hAnsi="Arial" w:cs="Arabic Transparent" w:hint="cs"/>
          <w:szCs w:val="24"/>
          <w:rtl/>
          <w:lang w:bidi="ar-DZ"/>
        </w:rPr>
        <w:t>ك</w:t>
      </w:r>
      <w:r w:rsidRPr="00D716F7">
        <w:rPr>
          <w:rFonts w:ascii="Arial" w:hAnsi="Arial" w:cs="Arabic Transparent" w:hint="cs"/>
          <w:szCs w:val="24"/>
          <w:rtl/>
          <w:lang w:bidi="ar-DZ"/>
        </w:rPr>
        <w:t xml:space="preserve">ي: </w:t>
      </w:r>
      <w:r>
        <w:rPr>
          <w:rFonts w:ascii="Arial" w:hAnsi="Arial" w:cs="Arabic Transparent" w:hint="cs"/>
          <w:szCs w:val="24"/>
          <w:rtl/>
          <w:lang w:bidi="ar-DZ"/>
        </w:rPr>
        <w:t>المرجع السابق</w:t>
      </w:r>
      <w:r w:rsidRPr="00D716F7">
        <w:rPr>
          <w:rFonts w:ascii="Arial" w:hAnsi="Arial" w:cs="Arabic Transparent" w:hint="cs"/>
          <w:szCs w:val="24"/>
          <w:rtl/>
          <w:lang w:bidi="ar-DZ"/>
        </w:rPr>
        <w:t>، ص156.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FAD" w:rsidRPr="00EA627B" w:rsidRDefault="008B2FAD" w:rsidP="008B2FAD">
    <w:pPr>
      <w:pStyle w:val="En-tte"/>
      <w:bidi/>
      <w:jc w:val="center"/>
      <w:rPr>
        <w:rFonts w:ascii="Sakkal Majalla" w:hAnsi="Sakkal Majalla" w:cs="Sakkal Majalla"/>
        <w:b/>
        <w:bCs/>
        <w:lang w:bidi="ar-DZ"/>
      </w:rPr>
    </w:pPr>
    <w:r w:rsidRPr="00EA627B">
      <w:rPr>
        <w:rFonts w:ascii="Sakkal Majalla" w:hAnsi="Sakkal Majalla" w:cs="Sakkal Majalla"/>
        <w:b/>
        <w:bCs/>
        <w:rtl/>
        <w:lang w:bidi="ar-DZ"/>
      </w:rPr>
      <w:t>الدكتور منادي عثمان</w:t>
    </w:r>
    <w:r w:rsidRPr="00EA627B">
      <w:rPr>
        <w:rFonts w:ascii="Sakkal Majalla" w:hAnsi="Sakkal Majalla" w:cs="Sakkal Majalla" w:hint="cs"/>
        <w:b/>
        <w:bCs/>
        <w:rtl/>
        <w:lang w:bidi="ar-DZ"/>
      </w:rPr>
      <w:t xml:space="preserve">            </w:t>
    </w:r>
    <w:r w:rsidRPr="00EA627B">
      <w:rPr>
        <w:rFonts w:ascii="Sakkal Majalla" w:hAnsi="Sakkal Majalla" w:cs="Sakkal Majalla"/>
        <w:b/>
        <w:bCs/>
        <w:rtl/>
        <w:lang w:bidi="ar-DZ"/>
      </w:rPr>
      <w:t xml:space="preserve"> محاضرات تاريخ إفريقيا جنوب الصحراء</w:t>
    </w:r>
    <w:r w:rsidRPr="00EA627B">
      <w:rPr>
        <w:rFonts w:ascii="Sakkal Majalla" w:hAnsi="Sakkal Majalla" w:cs="Sakkal Majalla" w:hint="cs"/>
        <w:b/>
        <w:bCs/>
        <w:rtl/>
        <w:lang w:bidi="ar-DZ"/>
      </w:rPr>
      <w:t xml:space="preserve">             السنة ثالثة تاريخ               - السداسي 05-</w:t>
    </w:r>
  </w:p>
  <w:p w:rsidR="00F42B61" w:rsidRDefault="00100F5D">
    <w:pPr>
      <w:pStyle w:val="En-tte"/>
      <w:rPr>
        <w:lang w:bidi="ar-DZ"/>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5122"/>
  </w:hdrShapeDefaults>
  <w:footnotePr>
    <w:numRestart w:val="eachPage"/>
    <w:footnote w:id="0"/>
    <w:footnote w:id="1"/>
  </w:footnotePr>
  <w:endnotePr>
    <w:endnote w:id="0"/>
    <w:endnote w:id="1"/>
  </w:endnotePr>
  <w:compat/>
  <w:rsids>
    <w:rsidRoot w:val="008B2FAD"/>
    <w:rsid w:val="00100F5D"/>
    <w:rsid w:val="002D5C56"/>
    <w:rsid w:val="007F48AE"/>
    <w:rsid w:val="008B2FAD"/>
    <w:rsid w:val="00B948BA"/>
    <w:rsid w:val="00C34F4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FAD"/>
    <w:pPr>
      <w:spacing w:after="0" w:line="240" w:lineRule="auto"/>
      <w:jc w:val="right"/>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8B2FAD"/>
    <w:rPr>
      <w:sz w:val="20"/>
      <w:szCs w:val="20"/>
    </w:rPr>
  </w:style>
  <w:style w:type="character" w:customStyle="1" w:styleId="NotedebasdepageCar">
    <w:name w:val="Note de bas de page Car"/>
    <w:basedOn w:val="Policepardfaut"/>
    <w:link w:val="Notedebasdepage"/>
    <w:semiHidden/>
    <w:rsid w:val="008B2FAD"/>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8B2FAD"/>
    <w:rPr>
      <w:vertAlign w:val="superscript"/>
    </w:rPr>
  </w:style>
  <w:style w:type="paragraph" w:styleId="En-tte">
    <w:name w:val="header"/>
    <w:basedOn w:val="Normal"/>
    <w:link w:val="En-tteCar"/>
    <w:uiPriority w:val="99"/>
    <w:rsid w:val="008B2FAD"/>
    <w:pPr>
      <w:tabs>
        <w:tab w:val="center" w:pos="4536"/>
        <w:tab w:val="right" w:pos="9072"/>
      </w:tabs>
    </w:pPr>
  </w:style>
  <w:style w:type="character" w:customStyle="1" w:styleId="En-tteCar">
    <w:name w:val="En-tête Car"/>
    <w:basedOn w:val="Policepardfaut"/>
    <w:link w:val="En-tte"/>
    <w:uiPriority w:val="99"/>
    <w:rsid w:val="008B2FAD"/>
    <w:rPr>
      <w:rFonts w:ascii="Times New Roman" w:eastAsia="Times New Roman" w:hAnsi="Times New Roman" w:cs="Times New Roman"/>
      <w:sz w:val="24"/>
      <w:szCs w:val="24"/>
      <w:lang w:eastAsia="fr-FR"/>
    </w:rPr>
  </w:style>
  <w:style w:type="paragraph" w:styleId="Pieddepage">
    <w:name w:val="footer"/>
    <w:basedOn w:val="Normal"/>
    <w:link w:val="PieddepageCar"/>
    <w:rsid w:val="008B2FAD"/>
    <w:pPr>
      <w:tabs>
        <w:tab w:val="center" w:pos="4536"/>
        <w:tab w:val="right" w:pos="9072"/>
      </w:tabs>
    </w:pPr>
  </w:style>
  <w:style w:type="character" w:customStyle="1" w:styleId="PieddepageCar">
    <w:name w:val="Pied de page Car"/>
    <w:basedOn w:val="Policepardfaut"/>
    <w:link w:val="Pieddepage"/>
    <w:rsid w:val="008B2FAD"/>
    <w:rPr>
      <w:rFonts w:ascii="Times New Roman" w:eastAsia="Times New Roman" w:hAnsi="Times New Roman" w:cs="Times New Roman"/>
      <w:sz w:val="24"/>
      <w:szCs w:val="24"/>
      <w:lang w:eastAsia="fr-FR"/>
    </w:rPr>
  </w:style>
  <w:style w:type="character" w:styleId="CitationHTML">
    <w:name w:val="HTML Cite"/>
    <w:basedOn w:val="Policepardfaut"/>
    <w:uiPriority w:val="99"/>
    <w:unhideWhenUsed/>
    <w:rsid w:val="008B2FAD"/>
    <w:rPr>
      <w:i/>
      <w:iCs/>
    </w:rPr>
  </w:style>
  <w:style w:type="character" w:customStyle="1" w:styleId="longtext">
    <w:name w:val="long_text"/>
    <w:basedOn w:val="Policepardfaut"/>
    <w:rsid w:val="008B2FAD"/>
  </w:style>
  <w:style w:type="character" w:customStyle="1" w:styleId="hps">
    <w:name w:val="hps"/>
    <w:basedOn w:val="Policepardfaut"/>
    <w:rsid w:val="008B2F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1399</Words>
  <Characters>7696</Characters>
  <Application>Microsoft Office Word</Application>
  <DocSecurity>0</DocSecurity>
  <Lines>64</Lines>
  <Paragraphs>18</Paragraphs>
  <ScaleCrop>false</ScaleCrop>
  <Company/>
  <LinksUpToDate>false</LinksUpToDate>
  <CharactersWithSpaces>9077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2020</cp:lastModifiedBy>
  <cp:revision>2</cp:revision>
  <cp:lastPrinted>2021-03-09T10:17:00Z</cp:lastPrinted>
  <dcterms:created xsi:type="dcterms:W3CDTF">2021-03-07T17:33:00Z</dcterms:created>
  <dcterms:modified xsi:type="dcterms:W3CDTF">2021-03-09T10:17:00Z</dcterms:modified>
</cp:coreProperties>
</file>