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8" w:rsidRPr="00FB279C" w:rsidRDefault="008E750E">
      <w:pPr>
        <w:pStyle w:val="Normal1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r w:rsidRPr="00FB279C">
        <w:rPr>
          <w:rFonts w:asciiTheme="majorBidi" w:hAnsiTheme="majorBidi" w:cstheme="majorBidi"/>
          <w:b/>
          <w:sz w:val="24"/>
          <w:szCs w:val="24"/>
        </w:rPr>
        <w:t>Planning des visioconférences (20/09/2020-26/09/2020)</w:t>
      </w:r>
    </w:p>
    <w:bookmarkEnd w:id="0"/>
    <w:p w:rsidR="00DC0FC8" w:rsidRPr="00FB279C" w:rsidRDefault="00DC0FC8">
      <w:pPr>
        <w:pStyle w:val="Normal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C0FC8" w:rsidRPr="00FB279C" w:rsidRDefault="008E750E">
      <w:pPr>
        <w:pStyle w:val="Normal1"/>
        <w:jc w:val="center"/>
        <w:rPr>
          <w:rFonts w:asciiTheme="majorBidi" w:hAnsiTheme="majorBidi" w:cstheme="majorBidi"/>
          <w:b/>
          <w:sz w:val="24"/>
          <w:szCs w:val="24"/>
          <w:highlight w:val="yellow"/>
        </w:rPr>
      </w:pPr>
      <w:r w:rsidRPr="00FB279C">
        <w:rPr>
          <w:rFonts w:asciiTheme="majorBidi" w:hAnsiTheme="majorBidi" w:cstheme="majorBidi"/>
          <w:b/>
          <w:sz w:val="24"/>
          <w:szCs w:val="24"/>
        </w:rPr>
        <w:t>Planning des visioconférences pour 2ème Année Sciences Agronomiques</w:t>
      </w:r>
      <w:r w:rsidRPr="00FB279C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</w:t>
      </w:r>
    </w:p>
    <w:p w:rsidR="00DC0FC8" w:rsidRPr="00FB279C" w:rsidRDefault="00DC0FC8">
      <w:pPr>
        <w:pStyle w:val="Normal1"/>
        <w:jc w:val="center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tbl>
      <w:tblPr>
        <w:tblStyle w:val="a"/>
        <w:tblW w:w="15372" w:type="dxa"/>
        <w:tblInd w:w="-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796"/>
        <w:gridCol w:w="1300"/>
        <w:gridCol w:w="2054"/>
        <w:gridCol w:w="4978"/>
        <w:gridCol w:w="1065"/>
        <w:gridCol w:w="4179"/>
      </w:tblGrid>
      <w:tr w:rsidR="00DC0FC8" w:rsidRPr="00FB279C" w:rsidTr="00D01953">
        <w:trPr>
          <w:trHeight w:val="42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B279C">
              <w:rPr>
                <w:rFonts w:asciiTheme="majorBidi" w:hAnsiTheme="majorBidi" w:cstheme="majorBidi"/>
                <w:b/>
              </w:rPr>
              <w:t xml:space="preserve">Jours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B279C">
              <w:rPr>
                <w:rFonts w:asciiTheme="majorBidi" w:hAnsiTheme="majorBidi" w:cstheme="majorBidi"/>
                <w:b/>
              </w:rPr>
              <w:t>Enseignant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B279C">
              <w:rPr>
                <w:rFonts w:asciiTheme="majorBidi" w:hAnsiTheme="majorBidi" w:cstheme="majorBidi"/>
                <w:b/>
              </w:rPr>
              <w:t>Matière</w:t>
            </w:r>
          </w:p>
        </w:tc>
        <w:tc>
          <w:tcPr>
            <w:tcW w:w="49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B279C">
              <w:rPr>
                <w:rFonts w:asciiTheme="majorBidi" w:hAnsiTheme="majorBidi" w:cstheme="majorBidi"/>
                <w:b/>
              </w:rPr>
              <w:t>Intitulé de cours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B279C">
              <w:rPr>
                <w:rFonts w:asciiTheme="majorBidi" w:hAnsiTheme="majorBidi" w:cstheme="majorBidi"/>
                <w:b/>
              </w:rPr>
              <w:t>Horaire</w:t>
            </w:r>
          </w:p>
        </w:tc>
        <w:tc>
          <w:tcPr>
            <w:tcW w:w="417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B279C">
              <w:rPr>
                <w:rFonts w:asciiTheme="majorBidi" w:hAnsiTheme="majorBidi" w:cstheme="majorBidi"/>
                <w:b/>
              </w:rPr>
              <w:t>Lien</w:t>
            </w:r>
          </w:p>
        </w:tc>
      </w:tr>
      <w:tr w:rsidR="00DC0FC8" w:rsidRPr="00FB279C" w:rsidTr="00D01953">
        <w:trPr>
          <w:trHeight w:val="325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0FC8" w:rsidRPr="00FB279C" w:rsidRDefault="00DC0FC8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Samedi</w:t>
            </w:r>
          </w:p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19/09/2020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Cour: 4. Nutrition minérale (macro et oligo-éléments)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10h00-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</w:t>
            </w:r>
          </w:p>
        </w:tc>
        <w:tc>
          <w:tcPr>
            <w:tcW w:w="4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8E750E">
            <w:pPr>
              <w:pStyle w:val="Normal1"/>
              <w:shd w:val="clear" w:color="auto" w:fill="FFFFFF"/>
              <w:spacing w:line="36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  <w:t>https://meet.google.com/tao-dzfr-xae</w:t>
            </w:r>
          </w:p>
        </w:tc>
      </w:tr>
      <w:tr w:rsidR="00DC0FC8" w:rsidRPr="00FB279C" w:rsidTr="00D01953">
        <w:trPr>
          <w:trHeight w:val="30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Suite: Cour: 4. Nutrition minérale (macro et oligo-éléments) 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11h00- 12h00</w:t>
            </w:r>
          </w:p>
        </w:tc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hd w:val="clear" w:color="auto" w:fill="FFFFFF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highlight w:val="white"/>
                <w:u w:val="single"/>
              </w:rPr>
            </w:pPr>
          </w:p>
        </w:tc>
      </w:tr>
      <w:tr w:rsidR="00DC0FC8" w:rsidRPr="00FB279C" w:rsidTr="00D01953">
        <w:trPr>
          <w:trHeight w:val="41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Suite: Cour: 4. Nutrition minérale (macro et oligo-éléments) 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14h00-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15h00</w:t>
            </w:r>
          </w:p>
        </w:tc>
        <w:tc>
          <w:tcPr>
            <w:tcW w:w="4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8E750E">
            <w:pPr>
              <w:pStyle w:val="Normal1"/>
              <w:shd w:val="clear" w:color="auto" w:fill="FFFFFF"/>
              <w:spacing w:line="36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  <w:t>https://meet.google.com/psh-hwmu-dsv</w:t>
            </w:r>
          </w:p>
        </w:tc>
      </w:tr>
      <w:tr w:rsidR="00DC0FC8" w:rsidRPr="00FB279C" w:rsidTr="00D01953">
        <w:trPr>
          <w:trHeight w:val="27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Suite: Cour: 4. Nutrition minérale (macro et oligo-éléments)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15h00-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16h00</w:t>
            </w:r>
          </w:p>
        </w:tc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hd w:val="clear" w:color="auto" w:fill="FFFFFF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highlight w:val="white"/>
                <w:u w:val="single"/>
              </w:rPr>
            </w:pPr>
          </w:p>
        </w:tc>
      </w:tr>
      <w:tr w:rsidR="00DC0FC8" w:rsidRPr="00FB279C" w:rsidTr="00D01953">
        <w:trPr>
          <w:trHeight w:val="381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Lundi</w:t>
            </w:r>
          </w:p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21/09/2020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Berghiche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Biostatistique</w:t>
            </w:r>
            <w:proofErr w:type="spellEnd"/>
          </w:p>
        </w:tc>
        <w:tc>
          <w:tcPr>
            <w:tcW w:w="497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TD : Paramètres statistiques 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09h00-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10h00</w:t>
            </w:r>
          </w:p>
        </w:tc>
        <w:tc>
          <w:tcPr>
            <w:tcW w:w="4179" w:type="dxa"/>
            <w:tcBorders>
              <w:top w:val="single" w:sz="12" w:space="0" w:color="222222"/>
              <w:left w:val="nil"/>
              <w:bottom w:val="single" w:sz="8" w:space="0" w:color="222222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DC0FC8" w:rsidRPr="00FB279C" w:rsidTr="00D01953">
        <w:trPr>
          <w:trHeight w:val="3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Berghiche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Outils informatiques</w:t>
            </w:r>
          </w:p>
        </w:tc>
        <w:tc>
          <w:tcPr>
            <w:tcW w:w="497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10h00-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</w:t>
            </w:r>
          </w:p>
        </w:tc>
        <w:tc>
          <w:tcPr>
            <w:tcW w:w="4179" w:type="dxa"/>
            <w:tcBorders>
              <w:top w:val="single" w:sz="12" w:space="0" w:color="222222"/>
              <w:left w:val="nil"/>
              <w:bottom w:val="single" w:sz="8" w:space="0" w:color="222222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DC0FC8" w:rsidRPr="00FB279C" w:rsidTr="00D01953">
        <w:trPr>
          <w:trHeight w:val="4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Berghiche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Outils informatiques</w:t>
            </w:r>
          </w:p>
        </w:tc>
        <w:tc>
          <w:tcPr>
            <w:tcW w:w="4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12h00</w:t>
            </w:r>
          </w:p>
        </w:tc>
        <w:tc>
          <w:tcPr>
            <w:tcW w:w="4179" w:type="dxa"/>
            <w:tcBorders>
              <w:top w:val="single" w:sz="8" w:space="0" w:color="222222"/>
              <w:left w:val="nil"/>
              <w:bottom w:val="single" w:sz="4" w:space="0" w:color="222222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DC0FC8" w:rsidRPr="00FB279C" w:rsidTr="00D01953">
        <w:trPr>
          <w:trHeight w:val="55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Gherairia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Microbiologie</w:t>
            </w:r>
          </w:p>
        </w:tc>
        <w:tc>
          <w:tcPr>
            <w:tcW w:w="49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TD3: Paramètres physicochimiques de la croissance bactérienne 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14h00-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15h00</w:t>
            </w:r>
          </w:p>
        </w:tc>
        <w:tc>
          <w:tcPr>
            <w:tcW w:w="4179" w:type="dxa"/>
            <w:vMerge w:val="restart"/>
            <w:tcBorders>
              <w:top w:val="single" w:sz="12" w:space="0" w:color="222222"/>
              <w:left w:val="nil"/>
              <w:bottom w:val="single" w:sz="4" w:space="0" w:color="222222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  <w:p w:rsidR="00DC0FC8" w:rsidRPr="00FB279C" w:rsidRDefault="00DC0FC8">
            <w:pPr>
              <w:pStyle w:val="Normal1"/>
              <w:spacing w:line="36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  <w:t>meet.google.com/</w:t>
            </w:r>
            <w:proofErr w:type="spellStart"/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  <w:t>kbb-qupg-vac</w:t>
            </w:r>
            <w:proofErr w:type="spellEnd"/>
          </w:p>
        </w:tc>
      </w:tr>
      <w:tr w:rsidR="00DC0FC8" w:rsidRPr="00FB279C" w:rsidTr="00D01953">
        <w:trPr>
          <w:trHeight w:val="30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Gherairia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Microbiologie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TD 3:  Cinétique de la croissance bactérienne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15h00-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16h00</w:t>
            </w:r>
          </w:p>
        </w:tc>
        <w:tc>
          <w:tcPr>
            <w:tcW w:w="4179" w:type="dxa"/>
            <w:vMerge/>
            <w:tcBorders>
              <w:top w:val="single" w:sz="4" w:space="0" w:color="222222"/>
              <w:left w:val="single" w:sz="4" w:space="0" w:color="000000"/>
              <w:bottom w:val="single" w:sz="4" w:space="0" w:color="222222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</w:rPr>
            </w:pPr>
          </w:p>
        </w:tc>
      </w:tr>
      <w:tr w:rsidR="00DC0FC8" w:rsidRPr="00FB279C" w:rsidTr="00D01953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Cour: 5.Nutrition azotée (cycle de l’azote, transport et assimilation des nitrates)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17h00-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18h00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  <w:t>https://meet.google.com/mou-atop-mpk</w:t>
            </w:r>
          </w:p>
        </w:tc>
      </w:tr>
      <w:tr w:rsidR="00DC0FC8" w:rsidRPr="00FB279C" w:rsidTr="00D01953">
        <w:trPr>
          <w:trHeight w:val="40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Suit: Cour: 5.Nutrition azotée (cycle de l’azote, transport et assimilation des nitrates)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18h00-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19h00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12" w:space="0" w:color="222222"/>
              <w:right w:val="single" w:sz="8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C0FC8" w:rsidRPr="00FB279C" w:rsidTr="00D01953">
        <w:trPr>
          <w:trHeight w:val="505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Mardi 22/09/2020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Berghiche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Biostatistique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TD : </w:t>
            </w: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Correlation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10h00-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hd w:val="clear" w:color="auto" w:fill="FFFFFF"/>
              <w:spacing w:line="360" w:lineRule="auto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  <w:p w:rsidR="00DC0FC8" w:rsidRPr="00FB279C" w:rsidRDefault="00DC0FC8">
            <w:pPr>
              <w:pStyle w:val="Normal1"/>
              <w:shd w:val="clear" w:color="auto" w:fill="FFFFFF"/>
              <w:spacing w:line="360" w:lineRule="auto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DC0FC8" w:rsidRPr="00FB279C" w:rsidTr="00D01953">
        <w:trPr>
          <w:trHeight w:val="44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Berghiche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Biostatistique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TD : </w:t>
            </w: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Correlation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11h00- 12h00</w:t>
            </w:r>
          </w:p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u w:val="single"/>
              </w:rPr>
            </w:pPr>
          </w:p>
        </w:tc>
      </w:tr>
      <w:tr w:rsidR="00DC0FC8" w:rsidRPr="00FB279C" w:rsidTr="00D01953">
        <w:trPr>
          <w:trHeight w:val="55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Titre2"/>
              <w:keepNext w:val="0"/>
              <w:keepLines w:val="0"/>
              <w:spacing w:after="80" w:line="240" w:lineRule="auto"/>
              <w:rPr>
                <w:rFonts w:asciiTheme="majorBidi" w:hAnsiTheme="majorBidi" w:cstheme="majorBidi"/>
                <w:b/>
              </w:rPr>
            </w:pPr>
            <w:bookmarkStart w:id="1" w:name="_a4g5uztbh2lx" w:colFirst="0" w:colLast="0"/>
            <w:bookmarkEnd w:id="1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Suite: Cour: </w:t>
            </w:r>
            <w:r w:rsidRPr="00FB279C">
              <w:rPr>
                <w:rFonts w:asciiTheme="majorBidi" w:hAnsiTheme="majorBidi" w:cstheme="majorBidi"/>
                <w:b/>
                <w:sz w:val="16"/>
                <w:szCs w:val="16"/>
              </w:rPr>
              <w:t>6. Nutrition carbonée (La photosynthèse)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18h00-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19h00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</w:p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https://meet.google.com/xyy-rchj-ivs</w:t>
            </w:r>
          </w:p>
        </w:tc>
      </w:tr>
      <w:tr w:rsidR="00DC0FC8" w:rsidRPr="00FB279C" w:rsidTr="00D01953">
        <w:trPr>
          <w:trHeight w:val="45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Titre3"/>
              <w:keepNext w:val="0"/>
              <w:keepLines w:val="0"/>
              <w:spacing w:before="280" w:line="240" w:lineRule="auto"/>
              <w:rPr>
                <w:rFonts w:asciiTheme="majorBidi" w:eastAsia="Times New Roman" w:hAnsiTheme="majorBidi" w:cstheme="majorBidi"/>
                <w:b/>
                <w:color w:val="auto"/>
                <w:sz w:val="20"/>
                <w:szCs w:val="20"/>
              </w:rPr>
            </w:pPr>
            <w:bookmarkStart w:id="2" w:name="_bwae8uzc5o1g" w:colFirst="0" w:colLast="0"/>
            <w:bookmarkEnd w:id="2"/>
            <w:r w:rsidRPr="00FB279C">
              <w:rPr>
                <w:rFonts w:asciiTheme="majorBidi" w:hAnsiTheme="majorBidi" w:cstheme="majorBidi"/>
                <w:b/>
                <w:color w:val="auto"/>
                <w:sz w:val="20"/>
                <w:szCs w:val="20"/>
              </w:rPr>
              <w:t xml:space="preserve">Cour: </w:t>
            </w:r>
            <w:r w:rsidRPr="00FB279C"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  <w:t>6. Nutrition carbonée (La photosynthèse)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19h00-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20h00</w:t>
            </w:r>
          </w:p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u w:val="single"/>
              </w:rPr>
            </w:pPr>
          </w:p>
        </w:tc>
      </w:tr>
      <w:tr w:rsidR="00DC0FC8" w:rsidRPr="00FB279C" w:rsidTr="00D01953">
        <w:trPr>
          <w:trHeight w:val="729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Mercredi 23/09/2020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Sobhi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Z.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 Botanique</w:t>
            </w:r>
          </w:p>
        </w:tc>
        <w:tc>
          <w:tcPr>
            <w:tcW w:w="4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TP</w:t>
            </w:r>
            <w:proofErr w:type="gramStart"/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8:</w:t>
            </w:r>
            <w:proofErr w:type="gramEnd"/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Morphologie florale des angiospermes </w:t>
            </w:r>
            <w:proofErr w:type="spellStart"/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monocotyledones</w:t>
            </w:r>
            <w:proofErr w:type="spellEnd"/>
          </w:p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TP9: Morphologie florale des angiospermes eu-</w:t>
            </w:r>
            <w:proofErr w:type="spellStart"/>
            <w:r w:rsidRPr="00FB279C">
              <w:rPr>
                <w:rFonts w:asciiTheme="majorBidi" w:hAnsiTheme="majorBidi" w:cstheme="majorBidi"/>
                <w:b/>
                <w:sz w:val="18"/>
                <w:szCs w:val="18"/>
              </w:rPr>
              <w:t>dicotyledones</w:t>
            </w:r>
            <w:proofErr w:type="spellEnd"/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10h00-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sz w:val="18"/>
                <w:szCs w:val="18"/>
                <w:u w:val="single"/>
              </w:rPr>
            </w:pPr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  <w:t>meet.google.com/</w:t>
            </w:r>
            <w:proofErr w:type="spellStart"/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  <w:t>sxz-qtge-hag</w:t>
            </w:r>
            <w:proofErr w:type="spellEnd"/>
          </w:p>
        </w:tc>
      </w:tr>
      <w:tr w:rsidR="00DC0FC8" w:rsidRPr="00FB279C" w:rsidTr="00D01953">
        <w:trPr>
          <w:trHeight w:val="45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Sobhi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Z.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 Botanique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FB279C">
              <w:rPr>
                <w:rFonts w:asciiTheme="majorBidi" w:hAnsiTheme="majorBidi" w:cstheme="majorBidi"/>
                <w:b/>
                <w:sz w:val="16"/>
                <w:szCs w:val="16"/>
              </w:rPr>
              <w:t>TP10: Reproduction sexuée chez les angiospermes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12h00</w:t>
            </w:r>
          </w:p>
        </w:tc>
        <w:tc>
          <w:tcPr>
            <w:tcW w:w="4179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sz w:val="18"/>
                <w:szCs w:val="18"/>
                <w:u w:val="single"/>
              </w:rPr>
            </w:pPr>
          </w:p>
        </w:tc>
      </w:tr>
      <w:tr w:rsidR="00DC0FC8" w:rsidRPr="00FB279C" w:rsidTr="00D01953">
        <w:trPr>
          <w:trHeight w:val="42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Filali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 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 1: La nutrition hydrique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14h00- 15h00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u w:val="single"/>
              </w:rPr>
            </w:pPr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u w:val="single"/>
              </w:rPr>
              <w:t>meet.google.com/</w:t>
            </w:r>
            <w:proofErr w:type="spellStart"/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u w:val="single"/>
              </w:rPr>
              <w:t>oav-kfzh-atf</w:t>
            </w:r>
            <w:proofErr w:type="spellEnd"/>
          </w:p>
        </w:tc>
      </w:tr>
      <w:tr w:rsidR="00DC0FC8" w:rsidRPr="00FB279C" w:rsidTr="00D01953">
        <w:trPr>
          <w:trHeight w:val="23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Filali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 Physiologie végétale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TP2: La transpiration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15h00-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16h00</w:t>
            </w:r>
          </w:p>
        </w:tc>
        <w:tc>
          <w:tcPr>
            <w:tcW w:w="4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</w:p>
        </w:tc>
      </w:tr>
      <w:tr w:rsidR="00DC0FC8" w:rsidRPr="00FB279C" w:rsidTr="00D01953">
        <w:trPr>
          <w:trHeight w:val="425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Jeudi</w:t>
            </w:r>
          </w:p>
          <w:p w:rsidR="00DC0FC8" w:rsidRPr="00FB279C" w:rsidRDefault="008E750E">
            <w:pPr>
              <w:pStyle w:val="Normal1"/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24/09/2020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Berghiche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Biostatistique</w:t>
            </w:r>
            <w:proofErr w:type="spellEnd"/>
          </w:p>
        </w:tc>
        <w:tc>
          <w:tcPr>
            <w:tcW w:w="497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widowControl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10h00-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</w:tc>
      </w:tr>
      <w:tr w:rsidR="00DC0FC8" w:rsidRPr="00FB279C" w:rsidTr="00D01953">
        <w:trPr>
          <w:trHeight w:val="7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Berghiche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Biostatistique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widowControl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11h00- 12h00</w:t>
            </w:r>
          </w:p>
        </w:tc>
        <w:tc>
          <w:tcPr>
            <w:tcW w:w="4179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u w:val="single"/>
              </w:rPr>
            </w:pPr>
          </w:p>
        </w:tc>
      </w:tr>
      <w:tr w:rsidR="00DC0FC8" w:rsidRPr="00FB279C" w:rsidTr="00D01953">
        <w:trPr>
          <w:trHeight w:val="54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Gherairia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Microbiologie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TP4: </w:t>
            </w:r>
            <w:r w:rsidRPr="00FB279C">
              <w:rPr>
                <w:rFonts w:asciiTheme="majorBidi" w:hAnsiTheme="majorBidi" w:cstheme="majorBidi"/>
                <w:sz w:val="20"/>
                <w:szCs w:val="20"/>
              </w:rPr>
              <w:t>Techniques de stérilisation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14h00-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15h00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  <w:t>meet.google.com/</w:t>
            </w:r>
            <w:proofErr w:type="spellStart"/>
            <w:r w:rsidRPr="00FB279C"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  <w:t>tkb-hzjf-rmt</w:t>
            </w:r>
            <w:proofErr w:type="spellEnd"/>
          </w:p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sz w:val="18"/>
                <w:szCs w:val="18"/>
                <w:highlight w:val="white"/>
                <w:u w:val="single"/>
              </w:rPr>
            </w:pPr>
          </w:p>
        </w:tc>
      </w:tr>
      <w:tr w:rsidR="00DC0FC8" w:rsidRPr="00FB279C" w:rsidTr="00D01953">
        <w:trPr>
          <w:trHeight w:val="7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Gherairia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Microbiologie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TP5 et TP6: </w:t>
            </w:r>
            <w:r w:rsidRPr="00FB279C">
              <w:rPr>
                <w:rFonts w:asciiTheme="majorBidi" w:hAnsiTheme="majorBidi" w:cstheme="majorBidi"/>
                <w:sz w:val="20"/>
                <w:szCs w:val="20"/>
              </w:rPr>
              <w:t>Milieux de cultures et Techniques d’ensemencement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15h00-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16h00</w:t>
            </w:r>
          </w:p>
        </w:tc>
        <w:tc>
          <w:tcPr>
            <w:tcW w:w="41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6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u w:val="single"/>
              </w:rPr>
            </w:pPr>
          </w:p>
        </w:tc>
      </w:tr>
      <w:tr w:rsidR="00DC0FC8" w:rsidRPr="00FB279C" w:rsidTr="00D01953">
        <w:trPr>
          <w:trHeight w:val="369"/>
        </w:trPr>
        <w:tc>
          <w:tcPr>
            <w:tcW w:w="0" w:type="auto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Samedi 26/09/2020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Filali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TP3 : La nutrition minérale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09h00- 10h00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 w:rsidP="00FB279C">
            <w:pPr>
              <w:pStyle w:val="Normal1"/>
              <w:spacing w:line="240" w:lineRule="auto"/>
              <w:jc w:val="center"/>
              <w:rPr>
                <w:rFonts w:asciiTheme="majorBidi" w:eastAsia="Roboto" w:hAnsiTheme="majorBidi" w:cstheme="majorBidi"/>
                <w:b/>
                <w:bCs/>
                <w:sz w:val="18"/>
                <w:szCs w:val="18"/>
              </w:rPr>
            </w:pPr>
          </w:p>
          <w:p w:rsidR="00DC0FC8" w:rsidRPr="00FB279C" w:rsidRDefault="008E750E" w:rsidP="00FB279C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279C">
              <w:rPr>
                <w:rFonts w:asciiTheme="majorBidi" w:eastAsia="Roboto" w:hAnsiTheme="majorBidi" w:cstheme="majorBidi"/>
                <w:b/>
                <w:bCs/>
                <w:sz w:val="18"/>
                <w:szCs w:val="18"/>
              </w:rPr>
              <w:t>meet.google.com/</w:t>
            </w:r>
            <w:proofErr w:type="spellStart"/>
            <w:r w:rsidRPr="00FB279C">
              <w:rPr>
                <w:rFonts w:asciiTheme="majorBidi" w:eastAsia="Roboto" w:hAnsiTheme="majorBidi" w:cstheme="majorBidi"/>
                <w:b/>
                <w:bCs/>
                <w:sz w:val="18"/>
                <w:szCs w:val="18"/>
              </w:rPr>
              <w:t>wgn-zcfy-bnr</w:t>
            </w:r>
            <w:proofErr w:type="spellEnd"/>
          </w:p>
        </w:tc>
      </w:tr>
      <w:tr w:rsidR="00DC0FC8" w:rsidRPr="00FB279C" w:rsidTr="00D01953">
        <w:trPr>
          <w:trHeight w:val="729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Filali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TP</w:t>
            </w:r>
            <w:proofErr w:type="gram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4:</w:t>
            </w:r>
            <w:proofErr w:type="gram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La nutrition azotée</w:t>
            </w:r>
          </w:p>
          <w:p w:rsidR="00DC0FC8" w:rsidRPr="00FB279C" w:rsidRDefault="00DC0FC8">
            <w:pPr>
              <w:pStyle w:val="Normal1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10h00-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</w:t>
            </w:r>
          </w:p>
        </w:tc>
        <w:tc>
          <w:tcPr>
            <w:tcW w:w="417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C0FC8" w:rsidRPr="00FB279C" w:rsidTr="00D01953">
        <w:trPr>
          <w:trHeight w:val="729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 w:rsidP="00D01953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 w:rsidP="00D01953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01953" w:rsidP="00D01953">
            <w:pPr>
              <w:pStyle w:val="Titre3"/>
              <w:keepNext w:val="0"/>
              <w:keepLines w:val="0"/>
              <w:spacing w:before="280" w:line="240" w:lineRule="auto"/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</w:pPr>
            <w:bookmarkStart w:id="3" w:name="_803vhck3us14" w:colFirst="0" w:colLast="0"/>
            <w:bookmarkEnd w:id="3"/>
            <w:r w:rsidRPr="00FB279C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 xml:space="preserve">2ème </w:t>
            </w:r>
            <w:proofErr w:type="gramStart"/>
            <w:r w:rsidRPr="00FB279C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Partie:</w:t>
            </w:r>
            <w:proofErr w:type="gramEnd"/>
            <w:r w:rsidRPr="00FB279C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B279C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Developpement</w:t>
            </w:r>
            <w:proofErr w:type="spellEnd"/>
            <w:r w:rsidRPr="00FB279C">
              <w:rPr>
                <w:rFonts w:asciiTheme="majorBidi" w:eastAsia="Times New Roman" w:hAnsiTheme="majorBidi" w:cstheme="majorBidi"/>
                <w:color w:val="auto"/>
                <w:sz w:val="20"/>
                <w:szCs w:val="20"/>
              </w:rPr>
              <w:t>:</w:t>
            </w:r>
          </w:p>
          <w:p w:rsidR="00D01953" w:rsidRPr="00FB279C" w:rsidRDefault="00D01953" w:rsidP="00D01953">
            <w:pPr>
              <w:pStyle w:val="Normal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1. Formation de la graine</w:t>
            </w:r>
          </w:p>
          <w:p w:rsidR="00D01953" w:rsidRPr="00FB279C" w:rsidRDefault="00D01953" w:rsidP="00D01953">
            <w:pPr>
              <w:pStyle w:val="Normal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B27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2. Germination</w:t>
            </w:r>
          </w:p>
          <w:p w:rsidR="00D01953" w:rsidRPr="00FB279C" w:rsidRDefault="00D01953" w:rsidP="00D01953">
            <w:pPr>
              <w:pStyle w:val="Normal1"/>
              <w:rPr>
                <w:rFonts w:asciiTheme="majorBidi" w:hAnsiTheme="majorBidi" w:cstheme="majorBidi"/>
              </w:rPr>
            </w:pPr>
            <w:r w:rsidRPr="00FB27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3. Croissance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 w:rsidP="00D01953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11h00-</w:t>
            </w:r>
          </w:p>
          <w:p w:rsidR="00DC0FC8" w:rsidRPr="00FB279C" w:rsidRDefault="008E750E" w:rsidP="00D01953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12h00</w:t>
            </w:r>
          </w:p>
        </w:tc>
        <w:tc>
          <w:tcPr>
            <w:tcW w:w="41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 w:rsidP="00D01953">
            <w:pPr>
              <w:pStyle w:val="Normal1"/>
              <w:spacing w:before="240" w:after="24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https://meet.google.com/okx-qcmy-gnx</w:t>
            </w:r>
          </w:p>
        </w:tc>
      </w:tr>
      <w:tr w:rsidR="00DC0FC8" w:rsidRPr="00FB279C" w:rsidTr="00D01953">
        <w:trPr>
          <w:trHeight w:val="729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Maarfia</w:t>
            </w:r>
            <w:proofErr w:type="spellEnd"/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Normal1"/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Physiologie végétale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8E750E">
            <w:pPr>
              <w:pStyle w:val="Titre3"/>
              <w:keepNext w:val="0"/>
              <w:keepLines w:val="0"/>
              <w:spacing w:before="280" w:line="240" w:lineRule="auto"/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</w:pPr>
            <w:bookmarkStart w:id="4" w:name="_xx8bv4a9obhm" w:colFirst="0" w:colLast="0"/>
            <w:bookmarkEnd w:id="4"/>
            <w:r w:rsidRPr="00FB279C">
              <w:rPr>
                <w:rFonts w:asciiTheme="majorBidi" w:eastAsia="Times New Roman" w:hAnsiTheme="majorBidi" w:cstheme="majorBidi"/>
                <w:b/>
                <w:color w:val="auto"/>
                <w:sz w:val="18"/>
                <w:szCs w:val="18"/>
              </w:rPr>
              <w:t>4. Floraison</w:t>
            </w:r>
          </w:p>
          <w:p w:rsidR="00DC0FC8" w:rsidRPr="00FB279C" w:rsidRDefault="008E750E">
            <w:pPr>
              <w:pStyle w:val="Normal1"/>
              <w:spacing w:line="240" w:lineRule="auto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5. Fructification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953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12h00</w:t>
            </w:r>
            <w:r w:rsidR="00D01953"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</w:p>
          <w:p w:rsidR="00DC0FC8" w:rsidRPr="00FB279C" w:rsidRDefault="008E750E">
            <w:pPr>
              <w:pStyle w:val="Normal1"/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B279C">
              <w:rPr>
                <w:rFonts w:asciiTheme="majorBidi" w:hAnsiTheme="majorBidi" w:cstheme="majorBidi"/>
                <w:b/>
                <w:sz w:val="20"/>
                <w:szCs w:val="20"/>
              </w:rPr>
              <w:t>13h00</w:t>
            </w:r>
          </w:p>
        </w:tc>
        <w:tc>
          <w:tcPr>
            <w:tcW w:w="4179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0FC8" w:rsidRPr="00FB279C" w:rsidRDefault="00DC0FC8">
            <w:pPr>
              <w:pStyle w:val="Normal1"/>
              <w:spacing w:line="240" w:lineRule="auto"/>
              <w:rPr>
                <w:rFonts w:asciiTheme="majorBidi" w:hAnsiTheme="majorBidi" w:cstheme="majorBidi"/>
              </w:rPr>
            </w:pPr>
          </w:p>
        </w:tc>
      </w:tr>
    </w:tbl>
    <w:p w:rsidR="00DC0FC8" w:rsidRPr="00FB279C" w:rsidRDefault="00DC0FC8">
      <w:pPr>
        <w:pStyle w:val="Normal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C0FC8" w:rsidRPr="00FB279C" w:rsidRDefault="00DC0FC8" w:rsidP="00FB279C">
      <w:pPr>
        <w:pStyle w:val="Titre3"/>
        <w:keepNext w:val="0"/>
        <w:keepLines w:val="0"/>
        <w:spacing w:before="280" w:line="240" w:lineRule="atLeast"/>
        <w:rPr>
          <w:rFonts w:asciiTheme="majorBidi" w:eastAsia="Times New Roman" w:hAnsiTheme="majorBidi" w:cstheme="majorBidi"/>
          <w:b/>
          <w:color w:val="auto"/>
          <w:sz w:val="18"/>
          <w:szCs w:val="18"/>
        </w:rPr>
      </w:pPr>
      <w:bookmarkStart w:id="5" w:name="_rjjnn07irt8" w:colFirst="0" w:colLast="0"/>
      <w:bookmarkStart w:id="6" w:name="_g1eqv08euszc" w:colFirst="0" w:colLast="0"/>
      <w:bookmarkEnd w:id="5"/>
      <w:bookmarkEnd w:id="6"/>
    </w:p>
    <w:sectPr w:rsidR="00DC0FC8" w:rsidRPr="00FB279C" w:rsidSect="00DC0FC8">
      <w:headerReference w:type="default" r:id="rId6"/>
      <w:footerReference w:type="default" r:id="rId7"/>
      <w:pgSz w:w="16838" w:h="11906"/>
      <w:pgMar w:top="4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75" w:rsidRDefault="00AC7275" w:rsidP="00DC0FC8">
      <w:pPr>
        <w:spacing w:line="240" w:lineRule="auto"/>
      </w:pPr>
      <w:r>
        <w:separator/>
      </w:r>
    </w:p>
  </w:endnote>
  <w:endnote w:type="continuationSeparator" w:id="0">
    <w:p w:rsidR="00AC7275" w:rsidRDefault="00AC7275" w:rsidP="00DC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C8" w:rsidRDefault="00DC0FC8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75" w:rsidRDefault="00AC7275" w:rsidP="00DC0FC8">
      <w:pPr>
        <w:spacing w:line="240" w:lineRule="auto"/>
      </w:pPr>
      <w:r>
        <w:separator/>
      </w:r>
    </w:p>
  </w:footnote>
  <w:footnote w:type="continuationSeparator" w:id="0">
    <w:p w:rsidR="00AC7275" w:rsidRDefault="00AC7275" w:rsidP="00DC0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C8" w:rsidRDefault="00DC0FC8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8"/>
    <w:rsid w:val="00251728"/>
    <w:rsid w:val="008E750E"/>
    <w:rsid w:val="00AC7275"/>
    <w:rsid w:val="00D01953"/>
    <w:rsid w:val="00DC0FC8"/>
    <w:rsid w:val="00F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4607C-0080-4774-91CF-B9490A3C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DC0FC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DC0FC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DC0FC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DC0FC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DC0FC8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DC0FC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DC0FC8"/>
  </w:style>
  <w:style w:type="table" w:customStyle="1" w:styleId="TableNormal">
    <w:name w:val="Table Normal"/>
    <w:rsid w:val="00DC0F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DC0FC8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rsid w:val="00DC0FC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C0FC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</dc:creator>
  <cp:lastModifiedBy>Anes</cp:lastModifiedBy>
  <cp:revision>2</cp:revision>
  <dcterms:created xsi:type="dcterms:W3CDTF">2020-09-21T13:16:00Z</dcterms:created>
  <dcterms:modified xsi:type="dcterms:W3CDTF">2020-09-21T13:16:00Z</dcterms:modified>
</cp:coreProperties>
</file>