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37" w:rsidRPr="003D5A37" w:rsidRDefault="003D5A37" w:rsidP="003D5A37">
      <w:pPr>
        <w:shd w:val="clear" w:color="auto" w:fill="FFFFFF"/>
        <w:spacing w:before="103" w:after="103" w:line="300" w:lineRule="atLeast"/>
        <w:jc w:val="right"/>
        <w:outlineLvl w:val="2"/>
        <w:rPr>
          <w:rFonts w:ascii="Arial" w:eastAsia="Times New Roman" w:hAnsi="Arial" w:cs="Arial"/>
          <w:b/>
          <w:bCs/>
          <w:color w:val="222C43"/>
          <w:sz w:val="27"/>
          <w:szCs w:val="27"/>
        </w:rPr>
      </w:pPr>
      <w:bookmarkStart w:id="0" w:name="_GoBack"/>
      <w:bookmarkEnd w:id="0"/>
      <w:proofErr w:type="gramStart"/>
      <w:r w:rsidRPr="003D5A37">
        <w:rPr>
          <w:rFonts w:ascii="Arial" w:eastAsia="Times New Roman" w:hAnsi="Arial" w:cs="Arial"/>
          <w:b/>
          <w:bCs/>
          <w:color w:val="222C43"/>
          <w:sz w:val="27"/>
          <w:szCs w:val="27"/>
          <w:rtl/>
        </w:rPr>
        <w:t>ليكن</w:t>
      </w:r>
      <w:proofErr w:type="gramEnd"/>
      <w:r w:rsidRPr="003D5A37">
        <w:rPr>
          <w:rFonts w:ascii="Arial" w:eastAsia="Times New Roman" w:hAnsi="Arial" w:cs="Arial"/>
          <w:b/>
          <w:bCs/>
          <w:color w:val="222C43"/>
          <w:sz w:val="27"/>
          <w:szCs w:val="27"/>
          <w:rtl/>
        </w:rPr>
        <w:t xml:space="preserve"> في علم طلبة المعهد انه تم برمجة محاضر</w:t>
      </w:r>
      <w:r>
        <w:rPr>
          <w:rFonts w:ascii="Arial" w:eastAsia="Times New Roman" w:hAnsi="Arial" w:cs="Arial" w:hint="cs"/>
          <w:b/>
          <w:bCs/>
          <w:color w:val="222C43"/>
          <w:sz w:val="27"/>
          <w:szCs w:val="27"/>
          <w:rtl/>
        </w:rPr>
        <w:t>ة</w:t>
      </w:r>
      <w:r w:rsidRPr="003D5A37">
        <w:rPr>
          <w:rFonts w:ascii="Arial" w:eastAsia="Times New Roman" w:hAnsi="Arial" w:cs="Arial"/>
          <w:b/>
          <w:bCs/>
          <w:color w:val="222C43"/>
          <w:sz w:val="27"/>
          <w:szCs w:val="27"/>
          <w:rtl/>
        </w:rPr>
        <w:t xml:space="preserve"> عن بعد</w:t>
      </w:r>
      <w:r>
        <w:rPr>
          <w:rFonts w:ascii="Arial" w:eastAsia="Times New Roman" w:hAnsi="Arial" w:cs="Arial" w:hint="cs"/>
          <w:b/>
          <w:bCs/>
          <w:color w:val="222C43"/>
          <w:sz w:val="27"/>
          <w:szCs w:val="27"/>
          <w:rtl/>
        </w:rPr>
        <w:t xml:space="preserve"> لفائدة طلبة السنة الثالثة ليسانس هندسة الطرائق</w:t>
      </w:r>
      <w:r w:rsidR="005B1AF9">
        <w:rPr>
          <w:rFonts w:ascii="Arial" w:eastAsia="Times New Roman" w:hAnsi="Arial" w:cs="Arial" w:hint="cs"/>
          <w:b/>
          <w:bCs/>
          <w:color w:val="222C43"/>
          <w:sz w:val="27"/>
          <w:szCs w:val="27"/>
          <w:rtl/>
          <w:lang w:bidi="ar-DZ"/>
        </w:rPr>
        <w:t xml:space="preserve"> على أن يعلن عن البقية لاحقا</w:t>
      </w:r>
      <w:r>
        <w:rPr>
          <w:rFonts w:ascii="Arial" w:eastAsia="Times New Roman" w:hAnsi="Arial" w:cs="Arial" w:hint="cs"/>
          <w:b/>
          <w:bCs/>
          <w:color w:val="222C43"/>
          <w:sz w:val="27"/>
          <w:szCs w:val="27"/>
          <w:rtl/>
        </w:rPr>
        <w:t>.</w:t>
      </w:r>
    </w:p>
    <w:p w:rsidR="00064FAB" w:rsidRDefault="00064FAB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9"/>
        <w:gridCol w:w="1132"/>
        <w:gridCol w:w="1338"/>
        <w:gridCol w:w="1465"/>
        <w:gridCol w:w="1347"/>
        <w:gridCol w:w="2557"/>
      </w:tblGrid>
      <w:tr w:rsidR="00064FAB" w:rsidTr="005B1AF9">
        <w:tc>
          <w:tcPr>
            <w:tcW w:w="1462" w:type="dxa"/>
          </w:tcPr>
          <w:p w:rsidR="00064FAB" w:rsidRDefault="00064FAB">
            <w:r>
              <w:t>Enseignant</w:t>
            </w:r>
          </w:p>
        </w:tc>
        <w:tc>
          <w:tcPr>
            <w:tcW w:w="1192" w:type="dxa"/>
          </w:tcPr>
          <w:p w:rsidR="00064FAB" w:rsidRDefault="00064FAB">
            <w:r>
              <w:t xml:space="preserve">Niveau </w:t>
            </w:r>
          </w:p>
        </w:tc>
        <w:tc>
          <w:tcPr>
            <w:tcW w:w="1355" w:type="dxa"/>
          </w:tcPr>
          <w:p w:rsidR="00064FAB" w:rsidRDefault="00064FAB">
            <w:r>
              <w:t>Module</w:t>
            </w:r>
          </w:p>
        </w:tc>
        <w:tc>
          <w:tcPr>
            <w:tcW w:w="1371" w:type="dxa"/>
          </w:tcPr>
          <w:p w:rsidR="00064FAB" w:rsidRDefault="00064FAB">
            <w:r>
              <w:t>Intitulé de la conférence</w:t>
            </w:r>
          </w:p>
        </w:tc>
        <w:tc>
          <w:tcPr>
            <w:tcW w:w="1351" w:type="dxa"/>
          </w:tcPr>
          <w:p w:rsidR="00064FAB" w:rsidRDefault="00064FAB">
            <w:r>
              <w:t>Horaire</w:t>
            </w:r>
          </w:p>
        </w:tc>
        <w:tc>
          <w:tcPr>
            <w:tcW w:w="2557" w:type="dxa"/>
          </w:tcPr>
          <w:p w:rsidR="00064FAB" w:rsidRDefault="00064FAB">
            <w:r>
              <w:t>Lien</w:t>
            </w:r>
          </w:p>
        </w:tc>
      </w:tr>
      <w:tr w:rsidR="00064FAB" w:rsidRPr="00F1183B" w:rsidTr="005B1AF9">
        <w:tc>
          <w:tcPr>
            <w:tcW w:w="1462" w:type="dxa"/>
          </w:tcPr>
          <w:p w:rsidR="00064FAB" w:rsidRDefault="00064FAB">
            <w:proofErr w:type="spellStart"/>
            <w:r>
              <w:t>Daas</w:t>
            </w:r>
            <w:proofErr w:type="spellEnd"/>
            <w:r>
              <w:t xml:space="preserve"> </w:t>
            </w:r>
          </w:p>
        </w:tc>
        <w:tc>
          <w:tcPr>
            <w:tcW w:w="1192" w:type="dxa"/>
          </w:tcPr>
          <w:p w:rsidR="00064FAB" w:rsidRDefault="00064FAB">
            <w:r>
              <w:t>Licence GP L3</w:t>
            </w:r>
          </w:p>
        </w:tc>
        <w:tc>
          <w:tcPr>
            <w:tcW w:w="1355" w:type="dxa"/>
          </w:tcPr>
          <w:p w:rsidR="00064FAB" w:rsidRDefault="00064FAB">
            <w:r>
              <w:t>Simulateur des Procédés</w:t>
            </w:r>
          </w:p>
        </w:tc>
        <w:tc>
          <w:tcPr>
            <w:tcW w:w="1371" w:type="dxa"/>
          </w:tcPr>
          <w:p w:rsidR="00064FAB" w:rsidRDefault="005B1AF9" w:rsidP="005B1AF9">
            <w:r>
              <w:t xml:space="preserve">Commencer </w:t>
            </w:r>
            <w:r w:rsidRPr="005B1AF9">
              <w:t xml:space="preserve">avec le </w:t>
            </w:r>
            <w:proofErr w:type="spellStart"/>
            <w:r w:rsidRPr="005B1AF9">
              <w:rPr>
                <w:b/>
                <w:bCs/>
              </w:rPr>
              <w:t>Chemcad</w:t>
            </w:r>
            <w:proofErr w:type="spellEnd"/>
          </w:p>
        </w:tc>
        <w:tc>
          <w:tcPr>
            <w:tcW w:w="1351" w:type="dxa"/>
          </w:tcPr>
          <w:p w:rsidR="00064FAB" w:rsidRDefault="00064FAB">
            <w:r>
              <w:t>Mercredi</w:t>
            </w:r>
          </w:p>
          <w:p w:rsidR="005B1AF9" w:rsidRDefault="005B1AF9" w:rsidP="005B1AF9">
            <w:r w:rsidRPr="00654C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654C19">
              <w:rPr>
                <w:sz w:val="20"/>
                <w:szCs w:val="20"/>
              </w:rPr>
              <w:t>/08/2020 à 10H.00</w:t>
            </w:r>
          </w:p>
        </w:tc>
        <w:tc>
          <w:tcPr>
            <w:tcW w:w="2557" w:type="dxa"/>
          </w:tcPr>
          <w:p w:rsidR="00064FAB" w:rsidRPr="005B1AF9" w:rsidRDefault="00B5344D">
            <w:hyperlink r:id="rId6" w:tgtFrame="_blank" w:history="1">
              <w:r w:rsidR="005B1AF9" w:rsidRPr="005B1AF9">
                <w:rPr>
                  <w:rFonts w:asciiTheme="minorBidi" w:hAnsiTheme="minorBidi"/>
                  <w:color w:val="4F81BD" w:themeColor="accent1"/>
                  <w:sz w:val="24"/>
                  <w:szCs w:val="24"/>
                </w:rPr>
                <w:t>meet.google.com/</w:t>
              </w:r>
              <w:proofErr w:type="spellStart"/>
              <w:r w:rsidR="005B1AF9" w:rsidRPr="005B1AF9">
                <w:rPr>
                  <w:rFonts w:asciiTheme="minorBidi" w:hAnsiTheme="minorBidi"/>
                  <w:color w:val="4F81BD" w:themeColor="accent1"/>
                  <w:sz w:val="24"/>
                  <w:szCs w:val="24"/>
                </w:rPr>
                <w:t>yxi-kvnj-zar</w:t>
              </w:r>
              <w:proofErr w:type="spellEnd"/>
            </w:hyperlink>
            <w:r w:rsidR="005B1AF9" w:rsidRPr="005B1AF9">
              <w:rPr>
                <w:rFonts w:asciiTheme="minorBidi" w:hAnsiTheme="minorBidi"/>
                <w:color w:val="4F81BD" w:themeColor="accent1"/>
                <w:spacing w:val="3"/>
                <w:sz w:val="24"/>
                <w:szCs w:val="24"/>
                <w:shd w:val="clear" w:color="auto" w:fill="FFFFFF"/>
              </w:rPr>
              <w:t>  </w:t>
            </w:r>
          </w:p>
        </w:tc>
      </w:tr>
      <w:tr w:rsidR="00064FAB" w:rsidRPr="00F1183B" w:rsidTr="005B1AF9">
        <w:tc>
          <w:tcPr>
            <w:tcW w:w="1462" w:type="dxa"/>
          </w:tcPr>
          <w:p w:rsidR="00064FAB" w:rsidRDefault="00064FAB">
            <w:r>
              <w:t>Plusieurs enseignants du département GP</w:t>
            </w:r>
          </w:p>
        </w:tc>
        <w:tc>
          <w:tcPr>
            <w:tcW w:w="1192" w:type="dxa"/>
          </w:tcPr>
          <w:p w:rsidR="00064FAB" w:rsidRDefault="00064FAB">
            <w:r>
              <w:t>Licence GP L3</w:t>
            </w:r>
          </w:p>
        </w:tc>
        <w:tc>
          <w:tcPr>
            <w:tcW w:w="1355" w:type="dxa"/>
          </w:tcPr>
          <w:p w:rsidR="00064FAB" w:rsidRDefault="00064FAB">
            <w:r w:rsidRPr="00654C19">
              <w:rPr>
                <w:sz w:val="20"/>
                <w:szCs w:val="20"/>
              </w:rPr>
              <w:t>Projet de fin de cycle</w:t>
            </w:r>
          </w:p>
        </w:tc>
        <w:tc>
          <w:tcPr>
            <w:tcW w:w="1371" w:type="dxa"/>
          </w:tcPr>
          <w:p w:rsidR="00064FAB" w:rsidRPr="00654C19" w:rsidRDefault="00064FAB" w:rsidP="00064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654C19">
              <w:rPr>
                <w:sz w:val="20"/>
                <w:szCs w:val="20"/>
              </w:rPr>
              <w:t xml:space="preserve">Echangeur tube et calendre </w:t>
            </w:r>
          </w:p>
          <w:p w:rsidR="00064FAB" w:rsidRDefault="00064FAB" w:rsidP="00064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654C19">
              <w:rPr>
                <w:sz w:val="20"/>
                <w:szCs w:val="20"/>
              </w:rPr>
              <w:t xml:space="preserve">Station de traitement des eaux </w:t>
            </w:r>
            <w:proofErr w:type="gramStart"/>
            <w:r w:rsidRPr="00654C19">
              <w:rPr>
                <w:sz w:val="20"/>
                <w:szCs w:val="20"/>
              </w:rPr>
              <w:t>de EATIT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064FAB" w:rsidRDefault="00064FAB" w:rsidP="00064FAB">
            <w:r>
              <w:rPr>
                <w:sz w:val="20"/>
                <w:szCs w:val="20"/>
              </w:rPr>
              <w:t xml:space="preserve">3. </w:t>
            </w:r>
            <w:proofErr w:type="spellStart"/>
            <w:r>
              <w:rPr>
                <w:sz w:val="20"/>
                <w:szCs w:val="20"/>
              </w:rPr>
              <w:t>Osmos</w:t>
            </w:r>
            <w:proofErr w:type="spellEnd"/>
            <w:r>
              <w:rPr>
                <w:sz w:val="20"/>
                <w:szCs w:val="20"/>
              </w:rPr>
              <w:t xml:space="preserve"> inverse</w:t>
            </w:r>
          </w:p>
        </w:tc>
        <w:tc>
          <w:tcPr>
            <w:tcW w:w="1351" w:type="dxa"/>
          </w:tcPr>
          <w:p w:rsidR="00064FAB" w:rsidRDefault="00064FAB">
            <w:r w:rsidRPr="00654C19">
              <w:rPr>
                <w:sz w:val="20"/>
                <w:szCs w:val="20"/>
              </w:rPr>
              <w:t>Jeudi 27/08/2020 à 10H.00</w:t>
            </w:r>
          </w:p>
        </w:tc>
        <w:tc>
          <w:tcPr>
            <w:tcW w:w="2557" w:type="dxa"/>
          </w:tcPr>
          <w:p w:rsidR="00064FAB" w:rsidRDefault="00064FAB">
            <w:r w:rsidRPr="00654C19">
              <w:rPr>
                <w:rFonts w:asciiTheme="minorBidi" w:hAnsiTheme="minorBidi"/>
                <w:color w:val="4F81BD" w:themeColor="accent1"/>
                <w:spacing w:val="3"/>
                <w:sz w:val="24"/>
                <w:szCs w:val="24"/>
                <w:shd w:val="clear" w:color="auto" w:fill="FFFFFF"/>
              </w:rPr>
              <w:t>meet.google.com/</w:t>
            </w:r>
            <w:proofErr w:type="spellStart"/>
            <w:r w:rsidRPr="00654C19">
              <w:rPr>
                <w:rFonts w:asciiTheme="minorBidi" w:hAnsiTheme="minorBidi"/>
                <w:color w:val="4F81BD" w:themeColor="accent1"/>
                <w:spacing w:val="3"/>
                <w:sz w:val="24"/>
                <w:szCs w:val="24"/>
                <w:shd w:val="clear" w:color="auto" w:fill="FFFFFF"/>
              </w:rPr>
              <w:t>icx-xaft-xdq</w:t>
            </w:r>
            <w:proofErr w:type="spellEnd"/>
          </w:p>
        </w:tc>
      </w:tr>
      <w:tr w:rsidR="00F1183B" w:rsidRPr="00F1183B" w:rsidTr="005B1AF9">
        <w:tc>
          <w:tcPr>
            <w:tcW w:w="1462" w:type="dxa"/>
          </w:tcPr>
          <w:p w:rsidR="00F1183B" w:rsidRDefault="00F1183B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 xml:space="preserve">BOURANENE </w:t>
            </w:r>
            <w:proofErr w:type="spellStart"/>
            <w:r>
              <w:rPr>
                <w:rFonts w:ascii="Calibri" w:hAnsi="Calibri" w:cs="Calibri"/>
                <w:color w:val="222222"/>
              </w:rPr>
              <w:t>Saliha</w:t>
            </w:r>
            <w:proofErr w:type="spellEnd"/>
          </w:p>
        </w:tc>
        <w:tc>
          <w:tcPr>
            <w:tcW w:w="1192" w:type="dxa"/>
          </w:tcPr>
          <w:p w:rsidR="00F1183B" w:rsidRDefault="00F1183B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L3</w:t>
            </w:r>
          </w:p>
        </w:tc>
        <w:tc>
          <w:tcPr>
            <w:tcW w:w="1355" w:type="dxa"/>
          </w:tcPr>
          <w:p w:rsidR="00F1183B" w:rsidRDefault="00F1183B">
            <w:pPr>
              <w:jc w:val="center"/>
              <w:rPr>
                <w:rFonts w:ascii="Calibri" w:hAnsi="Calibri" w:cs="Calibri"/>
                <w:color w:val="222222"/>
              </w:rPr>
            </w:pPr>
            <w:proofErr w:type="spellStart"/>
            <w:r>
              <w:rPr>
                <w:rFonts w:ascii="Calibri" w:hAnsi="Calibri" w:cs="Calibri"/>
                <w:color w:val="222222"/>
              </w:rPr>
              <w:t>Réacteurs</w:t>
            </w:r>
            <w:proofErr w:type="spellEnd"/>
            <w:r>
              <w:rPr>
                <w:rFonts w:ascii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</w:rPr>
              <w:t>homogènes</w:t>
            </w:r>
            <w:proofErr w:type="spellEnd"/>
          </w:p>
        </w:tc>
        <w:tc>
          <w:tcPr>
            <w:tcW w:w="1371" w:type="dxa"/>
          </w:tcPr>
          <w:p w:rsidR="00F1183B" w:rsidRPr="00F1183B" w:rsidRDefault="00F1183B">
            <w:pPr>
              <w:jc w:val="center"/>
              <w:rPr>
                <w:rFonts w:ascii="Calibri" w:hAnsi="Calibri" w:cs="Calibri"/>
                <w:color w:val="222222"/>
              </w:rPr>
            </w:pPr>
            <w:r w:rsidRPr="00F1183B">
              <w:rPr>
                <w:rFonts w:ascii="Cambria" w:hAnsi="Cambria" w:cs="Calibri"/>
                <w:color w:val="222222"/>
              </w:rPr>
              <w:t>Classification des réacteurs chimiques et</w:t>
            </w:r>
          </w:p>
          <w:p w:rsidR="00F1183B" w:rsidRPr="00F1183B" w:rsidRDefault="00F1183B">
            <w:pPr>
              <w:jc w:val="center"/>
              <w:rPr>
                <w:rFonts w:ascii="Calibri" w:hAnsi="Calibri" w:cs="Calibri"/>
                <w:color w:val="222222"/>
              </w:rPr>
            </w:pPr>
            <w:r w:rsidRPr="00F1183B">
              <w:rPr>
                <w:rFonts w:ascii="Cambria" w:hAnsi="Cambria" w:cs="Calibri"/>
                <w:color w:val="222222"/>
              </w:rPr>
              <w:t>Bilans de matière dans les réacteurs idéaux</w:t>
            </w:r>
          </w:p>
        </w:tc>
        <w:tc>
          <w:tcPr>
            <w:tcW w:w="1351" w:type="dxa"/>
          </w:tcPr>
          <w:p w:rsidR="00F1183B" w:rsidRDefault="00F1183B">
            <w:pPr>
              <w:rPr>
                <w:rFonts w:ascii="Calibri" w:hAnsi="Calibri" w:cs="Calibri"/>
                <w:color w:val="222222"/>
              </w:rPr>
            </w:pPr>
            <w:proofErr w:type="spellStart"/>
            <w:r>
              <w:rPr>
                <w:rFonts w:ascii="Calibri" w:hAnsi="Calibri" w:cs="Calibri"/>
                <w:color w:val="222222"/>
              </w:rPr>
              <w:t>Lundi</w:t>
            </w:r>
            <w:proofErr w:type="spellEnd"/>
            <w:r>
              <w:rPr>
                <w:rFonts w:ascii="Calibri" w:hAnsi="Calibri" w:cs="Calibri"/>
                <w:color w:val="222222"/>
              </w:rPr>
              <w:t xml:space="preserve"> le 31 /08/2020 à 10H</w:t>
            </w:r>
          </w:p>
        </w:tc>
        <w:tc>
          <w:tcPr>
            <w:tcW w:w="2557" w:type="dxa"/>
          </w:tcPr>
          <w:p w:rsidR="00F1183B" w:rsidRPr="00654C19" w:rsidRDefault="00F1183B">
            <w:pPr>
              <w:rPr>
                <w:rFonts w:asciiTheme="minorBidi" w:hAnsiTheme="minorBidi"/>
                <w:color w:val="4F81BD" w:themeColor="accent1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F1183B" w:rsidRPr="00F1183B" w:rsidTr="005B1AF9">
        <w:tc>
          <w:tcPr>
            <w:tcW w:w="1462" w:type="dxa"/>
          </w:tcPr>
          <w:p w:rsidR="00F1183B" w:rsidRDefault="00F1183B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 xml:space="preserve">BOURANENE </w:t>
            </w:r>
            <w:proofErr w:type="spellStart"/>
            <w:r>
              <w:rPr>
                <w:rFonts w:ascii="Calibri" w:hAnsi="Calibri" w:cs="Calibri"/>
                <w:color w:val="222222"/>
              </w:rPr>
              <w:t>Saliha</w:t>
            </w:r>
            <w:proofErr w:type="spellEnd"/>
          </w:p>
        </w:tc>
        <w:tc>
          <w:tcPr>
            <w:tcW w:w="1192" w:type="dxa"/>
          </w:tcPr>
          <w:p w:rsidR="00F1183B" w:rsidRDefault="00F1183B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L3</w:t>
            </w:r>
          </w:p>
        </w:tc>
        <w:tc>
          <w:tcPr>
            <w:tcW w:w="1355" w:type="dxa"/>
          </w:tcPr>
          <w:p w:rsidR="00F1183B" w:rsidRDefault="00F1183B">
            <w:pPr>
              <w:jc w:val="center"/>
              <w:rPr>
                <w:rFonts w:ascii="Calibri" w:hAnsi="Calibri" w:cs="Calibri"/>
                <w:color w:val="222222"/>
              </w:rPr>
            </w:pPr>
            <w:proofErr w:type="spellStart"/>
            <w:r>
              <w:rPr>
                <w:rFonts w:ascii="Calibri" w:hAnsi="Calibri" w:cs="Calibri"/>
                <w:color w:val="222222"/>
              </w:rPr>
              <w:t>Réacteurs</w:t>
            </w:r>
            <w:proofErr w:type="spellEnd"/>
            <w:r>
              <w:rPr>
                <w:rFonts w:ascii="Calibri" w:hAnsi="Calibri" w:cs="Calibri"/>
                <w:color w:val="2222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</w:rPr>
              <w:t>homogènes</w:t>
            </w:r>
            <w:proofErr w:type="spellEnd"/>
          </w:p>
        </w:tc>
        <w:tc>
          <w:tcPr>
            <w:tcW w:w="1371" w:type="dxa"/>
          </w:tcPr>
          <w:p w:rsidR="00F1183B" w:rsidRPr="00F1183B" w:rsidRDefault="00F1183B">
            <w:pPr>
              <w:jc w:val="center"/>
              <w:rPr>
                <w:rFonts w:ascii="Calibri" w:hAnsi="Calibri" w:cs="Calibri"/>
                <w:color w:val="222222"/>
              </w:rPr>
            </w:pPr>
            <w:r w:rsidRPr="00F1183B">
              <w:rPr>
                <w:rFonts w:ascii="Cambria" w:hAnsi="Cambria" w:cs="Calibri"/>
                <w:color w:val="222222"/>
              </w:rPr>
              <w:t>Etude des réacteurs chimiques homogènes isothermes à une réaction</w:t>
            </w:r>
          </w:p>
        </w:tc>
        <w:tc>
          <w:tcPr>
            <w:tcW w:w="1351" w:type="dxa"/>
          </w:tcPr>
          <w:p w:rsidR="00F1183B" w:rsidRDefault="00F1183B">
            <w:pPr>
              <w:rPr>
                <w:rFonts w:ascii="Calibri" w:hAnsi="Calibri" w:cs="Calibri"/>
                <w:color w:val="222222"/>
              </w:rPr>
            </w:pPr>
            <w:proofErr w:type="spellStart"/>
            <w:r>
              <w:rPr>
                <w:rFonts w:ascii="Calibri" w:hAnsi="Calibri" w:cs="Calibri"/>
                <w:color w:val="222222"/>
              </w:rPr>
              <w:t>Jeudi</w:t>
            </w:r>
            <w:proofErr w:type="spellEnd"/>
          </w:p>
          <w:p w:rsidR="00F1183B" w:rsidRDefault="00F1183B" w:rsidP="00F1183B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Le 03/09/2020</w:t>
            </w:r>
          </w:p>
          <w:p w:rsidR="00F1183B" w:rsidRDefault="00F1183B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à 10H</w:t>
            </w:r>
          </w:p>
        </w:tc>
        <w:tc>
          <w:tcPr>
            <w:tcW w:w="2557" w:type="dxa"/>
          </w:tcPr>
          <w:p w:rsidR="00F1183B" w:rsidRPr="00654C19" w:rsidRDefault="00F1183B">
            <w:pPr>
              <w:rPr>
                <w:rFonts w:asciiTheme="minorBidi" w:hAnsiTheme="minorBidi"/>
                <w:color w:val="4F81BD" w:themeColor="accent1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</w:tbl>
    <w:p w:rsidR="003D5A37" w:rsidRDefault="003D5A37">
      <w:pPr>
        <w:rPr>
          <w:rtl/>
        </w:rPr>
      </w:pPr>
    </w:p>
    <w:p w:rsidR="003D5A37" w:rsidRDefault="003D5A37">
      <w:pPr>
        <w:rPr>
          <w:rtl/>
        </w:rPr>
      </w:pPr>
    </w:p>
    <w:p w:rsidR="003D5A37" w:rsidRPr="003D5A37" w:rsidRDefault="003D5A37"/>
    <w:sectPr w:rsidR="003D5A37" w:rsidRPr="003D5A37" w:rsidSect="00404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37"/>
    <w:rsid w:val="00064FAB"/>
    <w:rsid w:val="00152BC8"/>
    <w:rsid w:val="002E649E"/>
    <w:rsid w:val="003D5A37"/>
    <w:rsid w:val="00404B32"/>
    <w:rsid w:val="005B1AF9"/>
    <w:rsid w:val="00654C19"/>
    <w:rsid w:val="008F7418"/>
    <w:rsid w:val="00996C88"/>
    <w:rsid w:val="00B5344D"/>
    <w:rsid w:val="00BD2832"/>
    <w:rsid w:val="00F1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D5A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5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D5A3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654C1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B1A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D5A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5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D5A3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654C1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B1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eet.google.com/yxi-kvnj-z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B87E-B562-4E0B-84F1-3726F8BF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gc</cp:lastModifiedBy>
  <cp:revision>2</cp:revision>
  <dcterms:created xsi:type="dcterms:W3CDTF">2020-08-25T17:52:00Z</dcterms:created>
  <dcterms:modified xsi:type="dcterms:W3CDTF">2020-08-25T17:52:00Z</dcterms:modified>
</cp:coreProperties>
</file>