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3B" w:rsidRDefault="004F33BD" w:rsidP="00A2783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3.9pt;margin-top:-9.35pt;width:193.75pt;height:73.5pt;z-index:251662336" stroked="f">
            <v:textbox style="mso-next-textbox:#_x0000_s1029">
              <w:txbxContent>
                <w:p w:rsidR="00A2783B" w:rsidRDefault="00A2783B" w:rsidP="00A2783B">
                  <w:pPr>
                    <w:tabs>
                      <w:tab w:val="right" w:pos="10632"/>
                    </w:tabs>
                    <w:bidi/>
                    <w:ind w:right="-426"/>
                    <w:outlineLvl w:val="0"/>
                    <w:rPr>
                      <w:rFonts w:cs="Traditional Arabic"/>
                      <w:i/>
                      <w:rtl/>
                    </w:rPr>
                  </w:pPr>
                  <w:r w:rsidRPr="007B13BB">
                    <w:rPr>
                      <w:rFonts w:cs="Traditional Arabic"/>
                      <w:i/>
                      <w:sz w:val="22"/>
                      <w:szCs w:val="22"/>
                      <w:rtl/>
                    </w:rPr>
                    <w:t xml:space="preserve">وزارة التعليم العالي والبحث </w:t>
                  </w:r>
                  <w:proofErr w:type="gramStart"/>
                  <w:r w:rsidRPr="007B13BB">
                    <w:rPr>
                      <w:rFonts w:cs="Traditional Arabic"/>
                      <w:i/>
                      <w:sz w:val="22"/>
                      <w:szCs w:val="22"/>
                      <w:rtl/>
                    </w:rPr>
                    <w:t>العلمي</w:t>
                  </w:r>
                  <w:r>
                    <w:rPr>
                      <w:rFonts w:cs="Traditional Arabic"/>
                      <w:i/>
                      <w:rtl/>
                    </w:rPr>
                    <w:t xml:space="preserve">  </w:t>
                  </w:r>
                  <w:proofErr w:type="gramEnd"/>
                </w:p>
                <w:p w:rsidR="00A2783B" w:rsidRDefault="00A2783B" w:rsidP="00A2783B">
                  <w:pPr>
                    <w:tabs>
                      <w:tab w:val="right" w:pos="10632"/>
                    </w:tabs>
                    <w:bidi/>
                    <w:ind w:right="-426"/>
                    <w:outlineLvl w:val="0"/>
                    <w:rPr>
                      <w:rFonts w:cs="Traditional Arabic"/>
                      <w:i/>
                      <w:sz w:val="22"/>
                      <w:szCs w:val="22"/>
                      <w:rtl/>
                      <w:lang w:bidi="ar-DZ"/>
                    </w:rPr>
                  </w:pPr>
                  <w:proofErr w:type="spellStart"/>
                  <w:r>
                    <w:rPr>
                      <w:rFonts w:cs="Traditional Arabic" w:hint="cs"/>
                      <w:i/>
                      <w:sz w:val="22"/>
                      <w:szCs w:val="22"/>
                      <w:rtl/>
                    </w:rPr>
                    <w:t>جامعة</w:t>
                  </w:r>
                  <w:r w:rsidRPr="007B13BB">
                    <w:rPr>
                      <w:rFonts w:cs="Traditional Arabic"/>
                      <w:i/>
                      <w:sz w:val="22"/>
                      <w:szCs w:val="22"/>
                      <w:rtl/>
                    </w:rPr>
                    <w:t>محمد</w:t>
                  </w:r>
                  <w:proofErr w:type="spellEnd"/>
                  <w:r w:rsidRPr="007B13BB">
                    <w:rPr>
                      <w:rFonts w:cs="Traditional Arabic"/>
                      <w:i/>
                      <w:sz w:val="22"/>
                      <w:szCs w:val="22"/>
                      <w:rtl/>
                    </w:rPr>
                    <w:t xml:space="preserve"> الشريف </w:t>
                  </w:r>
                  <w:proofErr w:type="spellStart"/>
                  <w:r w:rsidRPr="007B13BB">
                    <w:rPr>
                      <w:rFonts w:cs="Traditional Arabic"/>
                      <w:i/>
                      <w:sz w:val="22"/>
                      <w:szCs w:val="22"/>
                      <w:rtl/>
                    </w:rPr>
                    <w:t>مساعدية</w:t>
                  </w:r>
                  <w:proofErr w:type="spellEnd"/>
                  <w:r w:rsidRPr="007B13BB">
                    <w:rPr>
                      <w:rFonts w:cs="Traditional Arabic"/>
                      <w:i/>
                      <w:sz w:val="22"/>
                      <w:szCs w:val="22"/>
                      <w:rtl/>
                    </w:rPr>
                    <w:t xml:space="preserve"> بسوق </w:t>
                  </w:r>
                  <w:r>
                    <w:rPr>
                      <w:rFonts w:cs="Traditional Arabic" w:hint="cs"/>
                      <w:i/>
                      <w:sz w:val="22"/>
                      <w:szCs w:val="22"/>
                      <w:rtl/>
                      <w:lang w:bidi="ar-DZ"/>
                    </w:rPr>
                    <w:t>أهراس</w:t>
                  </w:r>
                </w:p>
                <w:p w:rsidR="00A2783B" w:rsidRDefault="00A2783B" w:rsidP="00A2783B">
                  <w:pPr>
                    <w:tabs>
                      <w:tab w:val="right" w:pos="10632"/>
                    </w:tabs>
                    <w:bidi/>
                    <w:jc w:val="both"/>
                    <w:outlineLvl w:val="0"/>
                    <w:rPr>
                      <w:sz w:val="18"/>
                      <w:szCs w:val="18"/>
                    </w:rPr>
                  </w:pPr>
                  <w:r w:rsidRPr="00F53FF4">
                    <w:rPr>
                      <w:rFonts w:cs="Traditional Arabic"/>
                      <w:i/>
                      <w:sz w:val="18"/>
                      <w:szCs w:val="18"/>
                      <w:rtl/>
                    </w:rPr>
                    <w:t>نيابة العمادة المكلفة بما بعد التدرج والبحث العلمي والعلاقات الخارجية</w:t>
                  </w:r>
                  <w:r w:rsidRPr="007B13BB">
                    <w:rPr>
                      <w:rFonts w:cs="Traditional Arabic"/>
                      <w:i/>
                      <w:sz w:val="22"/>
                      <w:szCs w:val="22"/>
                      <w:rtl/>
                    </w:rPr>
                    <w:t xml:space="preserve"> </w:t>
                  </w:r>
                  <w:r w:rsidRPr="007B13BB">
                    <w:rPr>
                      <w:rFonts w:cs="Traditional Arabic"/>
                      <w:i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cs="Traditional Arabic"/>
                      <w:i/>
                      <w:sz w:val="22"/>
                      <w:szCs w:val="22"/>
                    </w:rPr>
                    <w:t xml:space="preserve">         </w:t>
                  </w:r>
                  <w:r w:rsidRPr="00F97388">
                    <w:rPr>
                      <w:rFonts w:cs="Traditional Arabic" w:hint="cs"/>
                      <w:i/>
                      <w:sz w:val="22"/>
                      <w:szCs w:val="22"/>
                      <w:rtl/>
                      <w:lang w:bidi="ar-DZ"/>
                    </w:rPr>
                    <w:t>كلية العلوم الاجتما</w:t>
                  </w:r>
                  <w:r>
                    <w:rPr>
                      <w:rFonts w:cs="Traditional Arabic" w:hint="cs"/>
                      <w:i/>
                      <w:sz w:val="22"/>
                      <w:szCs w:val="22"/>
                      <w:rtl/>
                      <w:lang w:bidi="ar-DZ"/>
                    </w:rPr>
                    <w:t xml:space="preserve">عية و الإنسانية                </w:t>
                  </w:r>
                  <w:r w:rsidRPr="007B13BB">
                    <w:rPr>
                      <w:rFonts w:cs="Traditional Arabic"/>
                      <w:i/>
                    </w:rPr>
                    <w:t xml:space="preserve">       </w:t>
                  </w:r>
                  <w:r w:rsidRPr="007B13BB">
                    <w:rPr>
                      <w:rFonts w:cs="Traditional Arabic"/>
                      <w:i/>
                      <w:rtl/>
                    </w:rPr>
                    <w:tab/>
                    <w:t xml:space="preserve">     </w:t>
                  </w:r>
                  <w:r w:rsidRPr="007B13BB">
                    <w:rPr>
                      <w:rFonts w:cs="Traditional Arabic" w:hint="cs"/>
                      <w:i/>
                    </w:rPr>
                    <w:t xml:space="preserve"> </w:t>
                  </w:r>
                  <w:proofErr w:type="spellStart"/>
                  <w:r w:rsidRPr="007B13BB">
                    <w:rPr>
                      <w:sz w:val="18"/>
                      <w:szCs w:val="18"/>
                    </w:rPr>
                    <w:t>Minist</w:t>
                  </w:r>
                  <w:r>
                    <w:rPr>
                      <w:sz w:val="18"/>
                      <w:szCs w:val="18"/>
                    </w:rPr>
                    <w:t>é</w:t>
                  </w:r>
                  <w:r w:rsidRPr="007B13BB">
                    <w:rPr>
                      <w:sz w:val="18"/>
                      <w:szCs w:val="18"/>
                    </w:rPr>
                    <w:t>re</w:t>
                  </w:r>
                  <w:proofErr w:type="spellEnd"/>
                  <w:r w:rsidRPr="007B13BB">
                    <w:rPr>
                      <w:sz w:val="18"/>
                      <w:szCs w:val="18"/>
                    </w:rPr>
                    <w:t xml:space="preserve"> de l’Enseignement Supérieur et </w:t>
                  </w:r>
                </w:p>
                <w:p w:rsidR="00A2783B" w:rsidRPr="003611F1" w:rsidRDefault="00A2783B" w:rsidP="00A2783B">
                  <w:pPr>
                    <w:tabs>
                      <w:tab w:val="right" w:pos="10632"/>
                    </w:tabs>
                    <w:bidi/>
                    <w:ind w:right="-426"/>
                    <w:outlineLvl w:val="0"/>
                    <w:rPr>
                      <w:sz w:val="18"/>
                      <w:szCs w:val="18"/>
                    </w:rPr>
                  </w:pPr>
                  <w:r w:rsidRPr="007B13BB">
                    <w:rPr>
                      <w:rFonts w:cs="Traditional Arabic"/>
                      <w:i/>
                      <w:rtl/>
                    </w:rPr>
                    <w:tab/>
                  </w:r>
                  <w:r>
                    <w:rPr>
                      <w:rFonts w:cs="Traditional Arabic"/>
                      <w:i/>
                    </w:rPr>
                    <w:t xml:space="preserve"> </w:t>
                  </w:r>
                  <w:r w:rsidRPr="007B13BB">
                    <w:rPr>
                      <w:sz w:val="18"/>
                      <w:szCs w:val="18"/>
                    </w:rPr>
                    <w:t>Faculté des sciences sociales et humaines</w:t>
                  </w:r>
                </w:p>
                <w:p w:rsidR="00A2783B" w:rsidRDefault="00A2783B" w:rsidP="00A2783B">
                  <w:pPr>
                    <w:bidi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09.75pt;margin-top:-5.35pt;width:78.9pt;height:69.5pt;z-index:251663360" stroked="f">
            <v:textbox style="mso-next-textbox:#_x0000_s1030">
              <w:txbxContent>
                <w:p w:rsidR="00A2783B" w:rsidRDefault="00A2783B" w:rsidP="00A2783B">
                  <w:r w:rsidRPr="00B656A8">
                    <w:rPr>
                      <w:noProof/>
                    </w:rPr>
                    <w:drawing>
                      <wp:inline distT="0" distB="0" distL="0" distR="0">
                        <wp:extent cx="817528" cy="723900"/>
                        <wp:effectExtent l="19050" t="0" r="1622" b="0"/>
                        <wp:docPr id="5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 descr="http://www.cu-soukahras.dz/cusa/wp-content/uploads/2012/07/logo-final-univ-soukahras-300x28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7528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40.45pt;margin-top:-38.6pt;width:218.3pt;height:33.65pt;z-index:251660288" stroked="f">
            <v:textbox style="mso-next-textbox:#_x0000_s1027">
              <w:txbxContent>
                <w:p w:rsidR="00A2783B" w:rsidRPr="00353951" w:rsidRDefault="00A2783B" w:rsidP="00A2783B">
                  <w:pPr>
                    <w:bidi/>
                    <w:jc w:val="center"/>
                    <w:outlineLvl w:val="0"/>
                    <w:rPr>
                      <w:rFonts w:cs="Traditional Arabic"/>
                      <w:b/>
                      <w:bCs/>
                      <w:i/>
                    </w:rPr>
                  </w:pPr>
                  <w:r w:rsidRPr="00353951">
                    <w:rPr>
                      <w:rFonts w:cs="Traditional Arabic"/>
                      <w:b/>
                      <w:bCs/>
                      <w:i/>
                      <w:sz w:val="22"/>
                      <w:szCs w:val="22"/>
                      <w:rtl/>
                    </w:rPr>
                    <w:t>الجمهورية الجزائرية الديمقراطية الشعبية</w:t>
                  </w:r>
                </w:p>
                <w:p w:rsidR="00A2783B" w:rsidRPr="00400BBB" w:rsidRDefault="00A2783B" w:rsidP="00A2783B">
                  <w:pPr>
                    <w:bidi/>
                    <w:jc w:val="center"/>
                    <w:outlineLvl w:val="0"/>
                    <w:rPr>
                      <w:rFonts w:cs="Traditional Arabic"/>
                      <w:i/>
                      <w:sz w:val="20"/>
                      <w:szCs w:val="20"/>
                      <w:rtl/>
                    </w:rPr>
                  </w:pPr>
                  <w:r w:rsidRPr="00400BBB">
                    <w:rPr>
                      <w:rFonts w:cs="Traditional Arabic"/>
                      <w:i/>
                      <w:sz w:val="20"/>
                      <w:szCs w:val="20"/>
                    </w:rPr>
                    <w:t xml:space="preserve">  </w:t>
                  </w:r>
                  <w:r w:rsidRPr="00400BBB">
                    <w:rPr>
                      <w:sz w:val="14"/>
                      <w:szCs w:val="14"/>
                    </w:rPr>
                    <w:t>La République Algérienne Démocratique et Populaire</w:t>
                  </w:r>
                  <w:r w:rsidRPr="00400BBB">
                    <w:rPr>
                      <w:rFonts w:cs="Traditional Arabic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A2783B" w:rsidRDefault="00A2783B" w:rsidP="00A2783B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35.65pt;margin-top:-4.95pt;width:236.65pt;height:55.9pt;z-index:251661312" stroked="f">
            <v:textbox>
              <w:txbxContent>
                <w:p w:rsidR="00A2783B" w:rsidRDefault="00A2783B" w:rsidP="00A2783B">
                  <w:pPr>
                    <w:tabs>
                      <w:tab w:val="right" w:pos="10632"/>
                    </w:tabs>
                    <w:outlineLvl w:val="0"/>
                    <w:rPr>
                      <w:sz w:val="18"/>
                      <w:szCs w:val="18"/>
                    </w:rPr>
                  </w:pPr>
                  <w:r w:rsidRPr="007B13BB">
                    <w:rPr>
                      <w:rFonts w:cs="Traditional Arabic" w:hint="cs"/>
                      <w:i/>
                    </w:rPr>
                    <w:t xml:space="preserve"> </w:t>
                  </w:r>
                  <w:r w:rsidRPr="007B13BB">
                    <w:rPr>
                      <w:sz w:val="18"/>
                      <w:szCs w:val="18"/>
                    </w:rPr>
                    <w:t>Minist</w:t>
                  </w:r>
                  <w:r>
                    <w:rPr>
                      <w:sz w:val="18"/>
                      <w:szCs w:val="18"/>
                    </w:rPr>
                    <w:t>è</w:t>
                  </w:r>
                  <w:r w:rsidRPr="007B13BB">
                    <w:rPr>
                      <w:sz w:val="18"/>
                      <w:szCs w:val="18"/>
                    </w:rPr>
                    <w:t xml:space="preserve">re de l’Enseignement Supérieur et </w:t>
                  </w:r>
                </w:p>
                <w:p w:rsidR="00A2783B" w:rsidRDefault="00A2783B" w:rsidP="00A2783B">
                  <w:pPr>
                    <w:tabs>
                      <w:tab w:val="right" w:pos="10632"/>
                    </w:tabs>
                    <w:outlineLvl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B13BB">
                    <w:rPr>
                      <w:sz w:val="18"/>
                      <w:szCs w:val="18"/>
                    </w:rPr>
                    <w:t>de</w:t>
                  </w:r>
                  <w:proofErr w:type="gramEnd"/>
                  <w:r w:rsidRPr="007B13BB">
                    <w:rPr>
                      <w:sz w:val="18"/>
                      <w:szCs w:val="18"/>
                    </w:rPr>
                    <w:t xml:space="preserve"> la Recherche Scientifique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  <w:p w:rsidR="00A2783B" w:rsidRPr="00B14ED5" w:rsidRDefault="00A2783B" w:rsidP="00A2783B">
                  <w:pPr>
                    <w:tabs>
                      <w:tab w:val="right" w:pos="10632"/>
                    </w:tabs>
                    <w:outlineLvl w:val="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cs="Traditional Arabic"/>
                      <w:i/>
                    </w:rPr>
                    <w:t xml:space="preserve"> </w:t>
                  </w:r>
                  <w:r w:rsidRPr="007B13BB">
                    <w:rPr>
                      <w:sz w:val="18"/>
                      <w:szCs w:val="18"/>
                    </w:rPr>
                    <w:t>Université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7B13BB">
                    <w:rPr>
                      <w:sz w:val="18"/>
                      <w:szCs w:val="18"/>
                    </w:rPr>
                    <w:t xml:space="preserve"> Mesa dia Med chérif Souk </w:t>
                  </w:r>
                  <w:proofErr w:type="spellStart"/>
                  <w:r w:rsidRPr="007B13BB">
                    <w:rPr>
                      <w:sz w:val="18"/>
                      <w:szCs w:val="18"/>
                    </w:rPr>
                    <w:t>Ahras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</w:t>
                  </w:r>
                  <w:r>
                    <w:rPr>
                      <w:rFonts w:cs="Traditional Arabic"/>
                      <w:i/>
                      <w:sz w:val="22"/>
                      <w:szCs w:val="22"/>
                    </w:rPr>
                    <w:t xml:space="preserve"> </w:t>
                  </w:r>
                  <w:r w:rsidRPr="007B13BB">
                    <w:rPr>
                      <w:sz w:val="14"/>
                      <w:szCs w:val="14"/>
                    </w:rPr>
                    <w:t>Vice-doyen chargé de la post-graduation de recherche et les relations extérieures</w:t>
                  </w:r>
                  <w:r w:rsidRPr="007B13BB">
                    <w:rPr>
                      <w:rFonts w:hint="cs"/>
                      <w:sz w:val="14"/>
                      <w:szCs w:val="14"/>
                      <w:rtl/>
                    </w:rPr>
                    <w:t xml:space="preserve">        </w:t>
                  </w:r>
                </w:p>
                <w:p w:rsidR="00A2783B" w:rsidRDefault="00A2783B" w:rsidP="00A2783B"/>
              </w:txbxContent>
            </v:textbox>
          </v:shape>
        </w:pict>
      </w:r>
    </w:p>
    <w:p w:rsidR="00A2783B" w:rsidRPr="00036201" w:rsidRDefault="00A2783B" w:rsidP="00A2783B"/>
    <w:p w:rsidR="00A2783B" w:rsidRPr="00036201" w:rsidRDefault="00A2783B" w:rsidP="00A2783B"/>
    <w:p w:rsidR="00A2783B" w:rsidRPr="002F6066" w:rsidRDefault="00A2783B" w:rsidP="00A2783B">
      <w:pPr>
        <w:rPr>
          <w:rFonts w:cs="Sultan Medium"/>
        </w:rPr>
      </w:pPr>
    </w:p>
    <w:p w:rsidR="00A2783B" w:rsidRPr="002F6066" w:rsidRDefault="004F33BD" w:rsidP="00A2783B">
      <w:pPr>
        <w:rPr>
          <w:rFonts w:cs="Sultan Medium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35.65pt;margin-top:8.95pt;width:556.1pt;height:3.85pt;flip:y;z-index:251664384" o:connectortype="straight"/>
        </w:pict>
      </w:r>
    </w:p>
    <w:p w:rsidR="00400BBB" w:rsidRDefault="00A2783B" w:rsidP="00400BBB">
      <w:pPr>
        <w:bidi/>
        <w:jc w:val="right"/>
        <w:rPr>
          <w:rFonts w:cs="Sultan Medium"/>
          <w:rtl/>
        </w:rPr>
      </w:pPr>
      <w:r w:rsidRPr="002F6066">
        <w:rPr>
          <w:rFonts w:cs="Sultan Medium"/>
          <w:i/>
          <w:sz w:val="22"/>
          <w:szCs w:val="22"/>
        </w:rPr>
        <w:t xml:space="preserve">      </w:t>
      </w:r>
    </w:p>
    <w:p w:rsidR="00A2783B" w:rsidRPr="002F6066" w:rsidRDefault="00A2783B" w:rsidP="00400BBB">
      <w:pPr>
        <w:bidi/>
        <w:jc w:val="right"/>
        <w:rPr>
          <w:rFonts w:cs="Sultan Medium"/>
          <w:lang w:bidi="ar-DZ"/>
        </w:rPr>
      </w:pPr>
      <w:r w:rsidRPr="002F6066">
        <w:rPr>
          <w:rFonts w:cs="Sultan Medium" w:hint="cs"/>
          <w:rtl/>
        </w:rPr>
        <w:t xml:space="preserve">سوق </w:t>
      </w:r>
      <w:proofErr w:type="gramStart"/>
      <w:r w:rsidRPr="002F6066">
        <w:rPr>
          <w:rFonts w:cs="Sultan Medium" w:hint="cs"/>
          <w:rtl/>
        </w:rPr>
        <w:t>أهراس</w:t>
      </w:r>
      <w:proofErr w:type="gramEnd"/>
      <w:r w:rsidRPr="002F6066">
        <w:rPr>
          <w:rFonts w:cs="Sultan Medium"/>
        </w:rPr>
        <w:t xml:space="preserve"> </w:t>
      </w:r>
      <w:r w:rsidRPr="002F6066">
        <w:rPr>
          <w:rFonts w:cs="Sultan Medium" w:hint="cs"/>
          <w:rtl/>
          <w:lang w:bidi="ar-DZ"/>
        </w:rPr>
        <w:t>في:</w:t>
      </w:r>
      <w:r w:rsidR="00400BBB">
        <w:rPr>
          <w:rFonts w:cs="Sultan Medium" w:hint="cs"/>
          <w:rtl/>
          <w:lang w:bidi="ar-DZ"/>
        </w:rPr>
        <w:t>04/10/2017</w:t>
      </w:r>
    </w:p>
    <w:p w:rsidR="00A2783B" w:rsidRDefault="00A2783B" w:rsidP="00A2783B">
      <w:pPr>
        <w:bidi/>
        <w:rPr>
          <w:rFonts w:cs="Traditional Arabic"/>
          <w:lang w:bidi="ar-DZ"/>
        </w:rPr>
      </w:pPr>
    </w:p>
    <w:p w:rsidR="00A2783B" w:rsidRDefault="00A2783B" w:rsidP="00A2783B">
      <w:pPr>
        <w:bidi/>
        <w:rPr>
          <w:rFonts w:cs="Traditional Arabic"/>
          <w:lang w:bidi="ar-DZ"/>
        </w:rPr>
      </w:pPr>
    </w:p>
    <w:p w:rsidR="00A2783B" w:rsidRDefault="00A2783B" w:rsidP="00A2783B">
      <w:pPr>
        <w:bidi/>
        <w:rPr>
          <w:rFonts w:cs="Traditional Arabic"/>
          <w:lang w:bidi="ar-DZ"/>
        </w:rPr>
      </w:pPr>
    </w:p>
    <w:p w:rsidR="00A2783B" w:rsidRDefault="00A2783B" w:rsidP="00A2783B">
      <w:pPr>
        <w:bidi/>
        <w:rPr>
          <w:rFonts w:cs="Traditional Arabic"/>
          <w:lang w:bidi="ar-DZ"/>
        </w:rPr>
      </w:pPr>
    </w:p>
    <w:p w:rsidR="00A2783B" w:rsidRPr="002F6066" w:rsidRDefault="00A2783B" w:rsidP="00A2783B">
      <w:pPr>
        <w:bidi/>
        <w:jc w:val="center"/>
        <w:rPr>
          <w:rFonts w:cs="Traditional Arabic"/>
          <w:b/>
          <w:bCs/>
          <w:lang w:bidi="ar-EG"/>
        </w:rPr>
      </w:pPr>
    </w:p>
    <w:p w:rsidR="00A2783B" w:rsidRDefault="00A2783B" w:rsidP="00A2783B">
      <w:pPr>
        <w:tabs>
          <w:tab w:val="left" w:pos="5913"/>
        </w:tabs>
      </w:pPr>
    </w:p>
    <w:p w:rsidR="00A2783B" w:rsidRPr="00A2783B" w:rsidRDefault="00A2783B" w:rsidP="00A2783B">
      <w:pPr>
        <w:bidi/>
        <w:ind w:right="-426"/>
        <w:outlineLvl w:val="0"/>
        <w:rPr>
          <w:rFonts w:cs="Traditional Arabic"/>
          <w:i/>
          <w:sz w:val="20"/>
          <w:szCs w:val="20"/>
          <w:rtl/>
        </w:rPr>
      </w:pPr>
    </w:p>
    <w:p w:rsidR="00A2783B" w:rsidRPr="00520F4C" w:rsidRDefault="00A2783B" w:rsidP="00A2783B">
      <w:pPr>
        <w:bidi/>
        <w:ind w:right="-426"/>
        <w:outlineLvl w:val="0"/>
        <w:rPr>
          <w:sz w:val="14"/>
          <w:szCs w:val="14"/>
          <w:rtl/>
        </w:rPr>
      </w:pPr>
    </w:p>
    <w:p w:rsidR="00A2783B" w:rsidRPr="00A2783B" w:rsidRDefault="00A2783B" w:rsidP="00A2783B">
      <w:pPr>
        <w:tabs>
          <w:tab w:val="left" w:pos="9792"/>
        </w:tabs>
        <w:bidi/>
        <w:ind w:left="-2"/>
        <w:jc w:val="center"/>
        <w:rPr>
          <w:rFonts w:cs="Sultan Medium"/>
          <w:b/>
          <w:bCs/>
          <w:sz w:val="96"/>
          <w:szCs w:val="96"/>
          <w:u w:val="single"/>
          <w:rtl/>
          <w:lang w:bidi="ar-DZ"/>
        </w:rPr>
      </w:pPr>
      <w:bookmarkStart w:id="0" w:name="_GoBack"/>
      <w:proofErr w:type="gramStart"/>
      <w:r w:rsidRPr="00A2783B">
        <w:rPr>
          <w:rFonts w:cs="Sultan Medium" w:hint="cs"/>
          <w:b/>
          <w:bCs/>
          <w:sz w:val="96"/>
          <w:szCs w:val="96"/>
          <w:u w:val="single"/>
          <w:rtl/>
          <w:lang w:bidi="ar-DZ"/>
        </w:rPr>
        <w:t>إع</w:t>
      </w:r>
      <w:r>
        <w:rPr>
          <w:rFonts w:cs="Sultan Medium" w:hint="cs"/>
          <w:b/>
          <w:bCs/>
          <w:sz w:val="96"/>
          <w:szCs w:val="96"/>
          <w:u w:val="single"/>
          <w:rtl/>
          <w:lang w:bidi="ar-DZ"/>
        </w:rPr>
        <w:t>ــــــ</w:t>
      </w:r>
      <w:r w:rsidRPr="00A2783B">
        <w:rPr>
          <w:rFonts w:cs="Sultan Medium" w:hint="cs"/>
          <w:b/>
          <w:bCs/>
          <w:sz w:val="96"/>
          <w:szCs w:val="96"/>
          <w:u w:val="single"/>
          <w:rtl/>
          <w:lang w:bidi="ar-DZ"/>
        </w:rPr>
        <w:t>لان</w:t>
      </w:r>
      <w:proofErr w:type="gramEnd"/>
      <w:r w:rsidRPr="00A2783B">
        <w:rPr>
          <w:rFonts w:cs="Sultan Medium" w:hint="cs"/>
          <w:b/>
          <w:bCs/>
          <w:sz w:val="96"/>
          <w:szCs w:val="96"/>
          <w:u w:val="single"/>
          <w:rtl/>
          <w:lang w:bidi="ar-DZ"/>
        </w:rPr>
        <w:t xml:space="preserve"> للأساتذة</w:t>
      </w:r>
      <w:bookmarkEnd w:id="0"/>
    </w:p>
    <w:p w:rsidR="00A2783B" w:rsidRPr="00A2783B" w:rsidRDefault="00A2783B" w:rsidP="00A2783B">
      <w:pPr>
        <w:tabs>
          <w:tab w:val="left" w:pos="9792"/>
        </w:tabs>
        <w:bidi/>
        <w:ind w:left="-2"/>
        <w:jc w:val="center"/>
        <w:rPr>
          <w:rFonts w:cs="Sultan Medium"/>
          <w:b/>
          <w:bCs/>
          <w:sz w:val="96"/>
          <w:szCs w:val="96"/>
          <w:u w:val="single"/>
          <w:rtl/>
          <w:lang w:bidi="ar-DZ"/>
        </w:rPr>
      </w:pPr>
    </w:p>
    <w:p w:rsidR="00A2783B" w:rsidRPr="00A2783B" w:rsidRDefault="00A2783B" w:rsidP="0041315E">
      <w:pPr>
        <w:tabs>
          <w:tab w:val="left" w:pos="9792"/>
        </w:tabs>
        <w:bidi/>
        <w:jc w:val="both"/>
        <w:rPr>
          <w:rFonts w:cs="Sultan Medium"/>
          <w:b/>
          <w:bCs/>
          <w:sz w:val="72"/>
          <w:szCs w:val="72"/>
          <w:rtl/>
          <w:lang w:bidi="ar-DZ"/>
        </w:rPr>
      </w:pPr>
      <w:r w:rsidRPr="00A2783B">
        <w:rPr>
          <w:rFonts w:cs="Sultan Medium" w:hint="cs"/>
          <w:b/>
          <w:bCs/>
          <w:sz w:val="72"/>
          <w:szCs w:val="72"/>
          <w:rtl/>
          <w:lang w:bidi="ar-DZ"/>
        </w:rPr>
        <w:t xml:space="preserve">  نعلم أساتذتنا الكرام أن المجلس العلمي </w:t>
      </w:r>
      <w:proofErr w:type="spellStart"/>
      <w:r w:rsidRPr="00A2783B">
        <w:rPr>
          <w:rFonts w:cs="Sultan Medium" w:hint="cs"/>
          <w:b/>
          <w:bCs/>
          <w:sz w:val="72"/>
          <w:szCs w:val="72"/>
          <w:rtl/>
          <w:lang w:bidi="ar-DZ"/>
        </w:rPr>
        <w:t>لكلية</w:t>
      </w:r>
      <w:r w:rsidR="0041315E">
        <w:rPr>
          <w:rFonts w:cs="Sultan Medium" w:hint="cs"/>
          <w:b/>
          <w:bCs/>
          <w:sz w:val="72"/>
          <w:szCs w:val="72"/>
          <w:rtl/>
          <w:lang w:bidi="ar-DZ"/>
        </w:rPr>
        <w:t>ا</w:t>
      </w:r>
      <w:r w:rsidRPr="00A2783B">
        <w:rPr>
          <w:rFonts w:cs="Sultan Medium" w:hint="cs"/>
          <w:b/>
          <w:bCs/>
          <w:sz w:val="72"/>
          <w:szCs w:val="72"/>
          <w:rtl/>
          <w:lang w:bidi="ar-DZ"/>
        </w:rPr>
        <w:t>لعلوم</w:t>
      </w:r>
      <w:proofErr w:type="spellEnd"/>
      <w:r w:rsidR="0041315E">
        <w:rPr>
          <w:rFonts w:cs="Sultan Medium" w:hint="cs"/>
          <w:b/>
          <w:bCs/>
          <w:sz w:val="72"/>
          <w:szCs w:val="72"/>
          <w:rtl/>
          <w:lang w:bidi="ar-DZ"/>
        </w:rPr>
        <w:t xml:space="preserve"> </w:t>
      </w:r>
      <w:r w:rsidR="00400BBB" w:rsidRPr="00A2783B">
        <w:rPr>
          <w:rFonts w:cs="Sultan Medium" w:hint="cs"/>
          <w:b/>
          <w:bCs/>
          <w:sz w:val="72"/>
          <w:szCs w:val="72"/>
          <w:rtl/>
          <w:lang w:bidi="ar-DZ"/>
        </w:rPr>
        <w:t>اجتماعية</w:t>
      </w:r>
      <w:r w:rsidRPr="00A2783B">
        <w:rPr>
          <w:rFonts w:cs="Sultan Medium" w:hint="cs"/>
          <w:b/>
          <w:bCs/>
          <w:sz w:val="72"/>
          <w:szCs w:val="72"/>
          <w:rtl/>
          <w:lang w:bidi="ar-DZ"/>
        </w:rPr>
        <w:t xml:space="preserve"> </w:t>
      </w:r>
      <w:proofErr w:type="spellStart"/>
      <w:r w:rsidRPr="00A2783B">
        <w:rPr>
          <w:rFonts w:cs="Sultan Medium" w:hint="cs"/>
          <w:b/>
          <w:bCs/>
          <w:sz w:val="72"/>
          <w:szCs w:val="72"/>
          <w:rtl/>
          <w:lang w:bidi="ar-DZ"/>
        </w:rPr>
        <w:t>والإنسانية،سينعقد</w:t>
      </w:r>
      <w:proofErr w:type="spellEnd"/>
      <w:r w:rsidRPr="00A2783B">
        <w:rPr>
          <w:rFonts w:cs="Sultan Medium" w:hint="cs"/>
          <w:b/>
          <w:bCs/>
          <w:sz w:val="72"/>
          <w:szCs w:val="72"/>
          <w:rtl/>
          <w:lang w:bidi="ar-DZ"/>
        </w:rPr>
        <w:t xml:space="preserve"> يوم الاثنين 09/10/2017 عل</w:t>
      </w:r>
      <w:r w:rsidR="0041315E">
        <w:rPr>
          <w:rFonts w:cs="Sultan Medium" w:hint="cs"/>
          <w:b/>
          <w:bCs/>
          <w:sz w:val="72"/>
          <w:szCs w:val="72"/>
          <w:rtl/>
          <w:lang w:bidi="ar-DZ"/>
        </w:rPr>
        <w:t xml:space="preserve">ى </w:t>
      </w:r>
      <w:r w:rsidRPr="00A2783B">
        <w:rPr>
          <w:rFonts w:cs="Sultan Medium" w:hint="cs"/>
          <w:b/>
          <w:bCs/>
          <w:sz w:val="72"/>
          <w:szCs w:val="72"/>
          <w:rtl/>
          <w:lang w:bidi="ar-DZ"/>
        </w:rPr>
        <w:t>الساعة 09:30</w:t>
      </w:r>
      <w:r w:rsidR="0041315E">
        <w:rPr>
          <w:rFonts w:cs="Sultan Medium" w:hint="cs"/>
          <w:b/>
          <w:bCs/>
          <w:sz w:val="72"/>
          <w:szCs w:val="72"/>
          <w:rtl/>
          <w:lang w:bidi="ar-DZ"/>
        </w:rPr>
        <w:t xml:space="preserve"> </w:t>
      </w:r>
      <w:proofErr w:type="spellStart"/>
      <w:r w:rsidRPr="00A2783B">
        <w:rPr>
          <w:rFonts w:cs="Sultan Medium" w:hint="cs"/>
          <w:b/>
          <w:bCs/>
          <w:sz w:val="72"/>
          <w:szCs w:val="72"/>
          <w:rtl/>
          <w:lang w:bidi="ar-DZ"/>
        </w:rPr>
        <w:t>سا</w:t>
      </w:r>
      <w:proofErr w:type="spellEnd"/>
      <w:r w:rsidRPr="00A2783B">
        <w:rPr>
          <w:rFonts w:cs="Sultan Medium" w:hint="cs"/>
          <w:b/>
          <w:bCs/>
          <w:sz w:val="72"/>
          <w:szCs w:val="72"/>
          <w:rtl/>
          <w:lang w:bidi="ar-DZ"/>
        </w:rPr>
        <w:t xml:space="preserve"> بقاعة الاجتماعات. </w:t>
      </w:r>
    </w:p>
    <w:p w:rsidR="00A2783B" w:rsidRPr="00400BBB" w:rsidRDefault="00A2783B" w:rsidP="00A2783B">
      <w:pPr>
        <w:tabs>
          <w:tab w:val="left" w:pos="9792"/>
        </w:tabs>
        <w:bidi/>
        <w:jc w:val="both"/>
        <w:rPr>
          <w:rFonts w:cs="Sultan Medium"/>
          <w:b/>
          <w:bCs/>
          <w:sz w:val="96"/>
          <w:szCs w:val="96"/>
          <w:rtl/>
          <w:lang w:bidi="ar-DZ"/>
        </w:rPr>
      </w:pPr>
    </w:p>
    <w:p w:rsidR="00A2783B" w:rsidRPr="00400BBB" w:rsidRDefault="00A2783B" w:rsidP="00A2783B">
      <w:pPr>
        <w:tabs>
          <w:tab w:val="left" w:pos="7680"/>
        </w:tabs>
        <w:bidi/>
        <w:jc w:val="right"/>
        <w:rPr>
          <w:rFonts w:cs="Sultan Medium"/>
          <w:b/>
          <w:bCs/>
          <w:rtl/>
        </w:rPr>
      </w:pPr>
      <w:r w:rsidRPr="00400BBB">
        <w:rPr>
          <w:rFonts w:cs="Sultan Medium" w:hint="cs"/>
          <w:b/>
          <w:bCs/>
          <w:rtl/>
        </w:rPr>
        <w:t>نائب العميد لما بعد التدرج و البحث العلمي</w:t>
      </w:r>
    </w:p>
    <w:p w:rsidR="00A2783B" w:rsidRPr="00400BBB" w:rsidRDefault="0041315E" w:rsidP="0041315E">
      <w:pPr>
        <w:tabs>
          <w:tab w:val="left" w:pos="4769"/>
        </w:tabs>
        <w:bidi/>
        <w:jc w:val="center"/>
        <w:rPr>
          <w:rFonts w:cs="Sultan Medium"/>
          <w:sz w:val="40"/>
          <w:szCs w:val="40"/>
          <w:rtl/>
          <w:lang w:bidi="ar-DZ"/>
        </w:rPr>
      </w:pPr>
      <w:r>
        <w:rPr>
          <w:rFonts w:cs="Sultan Medium" w:hint="cs"/>
          <w:b/>
          <w:bCs/>
          <w:rtl/>
        </w:rPr>
        <w:t xml:space="preserve">                                                                                          </w:t>
      </w:r>
      <w:r w:rsidR="00A2783B" w:rsidRPr="00400BBB">
        <w:rPr>
          <w:rFonts w:cs="Sultan Medium" w:hint="cs"/>
          <w:b/>
          <w:bCs/>
          <w:rtl/>
        </w:rPr>
        <w:t xml:space="preserve">و </w:t>
      </w:r>
      <w:proofErr w:type="gramStart"/>
      <w:r w:rsidR="00A2783B" w:rsidRPr="00400BBB">
        <w:rPr>
          <w:rFonts w:cs="Sultan Medium" w:hint="cs"/>
          <w:b/>
          <w:bCs/>
          <w:rtl/>
        </w:rPr>
        <w:t>العلاقات</w:t>
      </w:r>
      <w:proofErr w:type="gramEnd"/>
      <w:r w:rsidR="00A2783B" w:rsidRPr="00400BBB">
        <w:rPr>
          <w:rFonts w:cs="Sultan Medium" w:hint="cs"/>
          <w:b/>
          <w:bCs/>
          <w:rtl/>
        </w:rPr>
        <w:t xml:space="preserve"> الخارجية</w:t>
      </w:r>
    </w:p>
    <w:p w:rsidR="00525A98" w:rsidRDefault="00525A98" w:rsidP="0041315E">
      <w:pPr>
        <w:bidi/>
        <w:jc w:val="center"/>
      </w:pPr>
    </w:p>
    <w:sectPr w:rsidR="00525A98" w:rsidSect="00400BBB">
      <w:pgSz w:w="11906" w:h="16838"/>
      <w:pgMar w:top="1417" w:right="1417" w:bottom="1417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783B"/>
    <w:rsid w:val="00400BBB"/>
    <w:rsid w:val="0041315E"/>
    <w:rsid w:val="004F33BD"/>
    <w:rsid w:val="00525A98"/>
    <w:rsid w:val="00A2783B"/>
    <w:rsid w:val="00CA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78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83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samah</dc:creator>
  <cp:lastModifiedBy>univ2014</cp:lastModifiedBy>
  <cp:revision>4</cp:revision>
  <dcterms:created xsi:type="dcterms:W3CDTF">2017-10-04T12:36:00Z</dcterms:created>
  <dcterms:modified xsi:type="dcterms:W3CDTF">2017-10-05T10:39:00Z</dcterms:modified>
</cp:coreProperties>
</file>