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2A" w:rsidRPr="0048272A" w:rsidRDefault="0048272A" w:rsidP="005406A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8272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إعلان</w:t>
      </w:r>
      <w:proofErr w:type="gramEnd"/>
      <w:r w:rsidRPr="0048272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عن برنامج</w:t>
      </w:r>
      <w:r w:rsidR="00B1164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3C60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التظاهرات العلمية بالخارج</w:t>
      </w:r>
      <w:r w:rsidR="00B1164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E4180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</w:t>
      </w:r>
      <w:r w:rsidR="005406A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</w:t>
      </w:r>
    </w:p>
    <w:p w:rsidR="00E26BEF" w:rsidRPr="005406A6" w:rsidRDefault="005406A6" w:rsidP="005406A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قرار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9C1E4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رقم</w:t>
      </w:r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  <w:proofErr w:type="spellEnd"/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255</w:t>
      </w:r>
      <w:r w:rsidRPr="009C1E4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المؤرخة في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25 فيفري 2024 </w:t>
      </w:r>
    </w:p>
    <w:tbl>
      <w:tblPr>
        <w:tblStyle w:val="Grilledutableau"/>
        <w:bidiVisual/>
        <w:tblW w:w="15736" w:type="dxa"/>
        <w:tblInd w:w="-748" w:type="dxa"/>
        <w:tblLook w:val="04A0"/>
      </w:tblPr>
      <w:tblGrid>
        <w:gridCol w:w="5221"/>
        <w:gridCol w:w="7229"/>
        <w:gridCol w:w="3286"/>
      </w:tblGrid>
      <w:tr w:rsidR="006D7967" w:rsidTr="00A92EE2">
        <w:trPr>
          <w:trHeight w:val="2477"/>
        </w:trPr>
        <w:tc>
          <w:tcPr>
            <w:tcW w:w="12450" w:type="dxa"/>
            <w:gridSpan w:val="2"/>
          </w:tcPr>
          <w:p w:rsidR="00462216" w:rsidRPr="00E26BEF" w:rsidRDefault="00462216" w:rsidP="00462216">
            <w:pPr>
              <w:bidi/>
              <w:jc w:val="both"/>
              <w:rPr>
                <w:rFonts w:ascii="Sakkal Majalla" w:hAnsi="Sakkal Majalla" w:cs="Sakkal Majalla"/>
                <w:sz w:val="10"/>
                <w:szCs w:val="10"/>
                <w:rtl/>
                <w:lang w:bidi="ar-DZ"/>
              </w:rPr>
            </w:pPr>
          </w:p>
          <w:p w:rsidR="005406A6" w:rsidRPr="00755198" w:rsidRDefault="005406A6" w:rsidP="0030376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5519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 يتم انتقاء </w:t>
            </w:r>
            <w:proofErr w:type="spellStart"/>
            <w:r w:rsidRPr="0075519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المترشحين</w:t>
            </w:r>
            <w:proofErr w:type="spellEnd"/>
            <w:r w:rsidRPr="0075519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5519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لتداريب</w:t>
            </w:r>
            <w:proofErr w:type="spellEnd"/>
            <w:r w:rsidRPr="0075519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تحسن المستوى من طرف مجالس الهيئات العلمية، و التي </w:t>
            </w:r>
            <w:r w:rsidR="00303766" w:rsidRPr="007551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لا تتجاوز </w:t>
            </w:r>
            <w:r w:rsidRPr="007551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مدتها من 07 ايام</w:t>
            </w:r>
            <w:r w:rsidR="00D951C1" w:rsidRPr="007551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Pr="007551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6D7967" w:rsidRPr="00E26BEF" w:rsidRDefault="006D7967" w:rsidP="005406A6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E26BE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معايير</w:t>
            </w:r>
            <w:proofErr w:type="gramEnd"/>
            <w:r w:rsidRPr="00E26BE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proofErr w:type="spellStart"/>
            <w:r w:rsidRPr="00E26BEF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الاستفادة</w:t>
            </w:r>
            <w:r w:rsidRPr="00D20E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9327F4" w:rsidRPr="00D20E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9327F4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الفصل الثاني أصنف الحركية قصيرة المدى المادة 11</w:t>
            </w:r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 03</w:t>
            </w:r>
            <w:proofErr w:type="spellStart"/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  <w:r w:rsidR="009327F4" w:rsidRPr="001B1167">
              <w:rPr>
                <w:rFonts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</w:t>
            </w:r>
          </w:p>
          <w:p w:rsidR="00E26BEF" w:rsidRPr="003506C5" w:rsidRDefault="00E26BEF" w:rsidP="00E26BE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المشاركة في التظاهرات العلمية المصنفة والمفهرسة في قواعد البيانات الدولية ذات الأهمية البالغة </w:t>
            </w:r>
            <w:r w:rsidR="00264981" w:rsidRPr="003506C5">
              <w:rPr>
                <w:rFonts w:ascii="Sakkal Majalla" w:hAnsi="Sakkal Majalla" w:cs="Sakkal Majalla" w:hint="cs"/>
                <w:rtl/>
                <w:lang w:bidi="ar-DZ"/>
              </w:rPr>
              <w:t>والتي تتناول</w:t>
            </w:r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الموضوعات التي تستجيب للتحديات الدولية </w:t>
            </w:r>
            <w:proofErr w:type="spellStart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الراهنة،</w:t>
            </w:r>
            <w:proofErr w:type="spellEnd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ولا تتجاوز مدتها (7</w:t>
            </w:r>
            <w:proofErr w:type="spellStart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)</w:t>
            </w:r>
            <w:proofErr w:type="spellEnd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أيام</w:t>
            </w:r>
          </w:p>
          <w:p w:rsidR="006D7967" w:rsidRPr="003506C5" w:rsidRDefault="006D7967" w:rsidP="00F9021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3506C5">
              <w:rPr>
                <w:rFonts w:ascii="Sakkal Majalla" w:hAnsi="Sakkal Majalla" w:cs="Sakkal Majalla"/>
                <w:rtl/>
                <w:lang w:bidi="ar-DZ"/>
              </w:rPr>
              <w:t xml:space="preserve">الأساتذة المحاضرون </w:t>
            </w:r>
            <w:r w:rsidR="00C37B8E"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قسم </w:t>
            </w:r>
            <w:r w:rsidRPr="003506C5">
              <w:rPr>
                <w:rFonts w:ascii="Sakkal Majalla" w:hAnsi="Sakkal Majalla" w:cs="Sakkal Majalla"/>
                <w:rtl/>
                <w:lang w:bidi="ar-DZ"/>
              </w:rPr>
              <w:t>(أ</w:t>
            </w:r>
            <w:proofErr w:type="spellStart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)،</w:t>
            </w:r>
            <w:proofErr w:type="spellEnd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3506C5">
              <w:rPr>
                <w:rFonts w:ascii="Sakkal Majalla" w:hAnsi="Sakkal Majalla" w:cs="Sakkal Majalla"/>
                <w:rtl/>
                <w:lang w:bidi="ar-DZ"/>
              </w:rPr>
              <w:t>(</w:t>
            </w:r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ب</w:t>
            </w:r>
            <w:proofErr w:type="spellStart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)،</w:t>
            </w:r>
            <w:proofErr w:type="spellEnd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الأساتذة</w:t>
            </w:r>
            <w:r w:rsidR="005406A6"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303766" w:rsidRPr="003506C5">
              <w:rPr>
                <w:rFonts w:ascii="Sakkal Majalla" w:hAnsi="Sakkal Majalla" w:cs="Sakkal Majalla" w:hint="cs"/>
                <w:rtl/>
                <w:lang w:bidi="ar-DZ"/>
              </w:rPr>
              <w:t>الباحثون</w:t>
            </w:r>
            <w:r w:rsidR="00F9021D"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الذين يحضرون أطروحة الدكتوراه بالانتظام ابتداء من التسجيل </w:t>
            </w:r>
            <w:proofErr w:type="spellStart"/>
            <w:r w:rsidR="00F9021D" w:rsidRPr="003506C5">
              <w:rPr>
                <w:rFonts w:ascii="Sakkal Majalla" w:hAnsi="Sakkal Majalla" w:cs="Sakkal Majalla" w:hint="cs"/>
                <w:rtl/>
                <w:lang w:bidi="ar-DZ"/>
              </w:rPr>
              <w:t>الثاني،</w:t>
            </w:r>
            <w:proofErr w:type="spellEnd"/>
            <w:r w:rsidR="00F9021D"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طلبة الدكتوراه غير الأجراء الذين يحضرون أطروحة الدكتوراه ابتداءً من التسجيل الثاني</w:t>
            </w:r>
            <w:r w:rsidR="00F9021D"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 و </w:t>
            </w:r>
            <w:r w:rsidR="00F9021D" w:rsidRPr="003506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تعطى الاولوية للطلبة الحائزين على النجوم.</w:t>
            </w:r>
          </w:p>
          <w:p w:rsidR="009327F4" w:rsidRPr="003506C5" w:rsidRDefault="009327F4" w:rsidP="00F9021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 xml:space="preserve">تتكفل المؤسسة بمصاريف المستفيدين في حدود الامكانيات المالية المتاحة و في حال عدم تكفل الهيئة الاجنبية المستقبل </w:t>
            </w:r>
            <w:proofErr w:type="spellStart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بالمترشح</w:t>
            </w:r>
            <w:proofErr w:type="spellEnd"/>
            <w:r w:rsidRPr="003506C5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</w:p>
          <w:p w:rsidR="006D7967" w:rsidRPr="00C63C79" w:rsidRDefault="006D7967" w:rsidP="00C63C79">
            <w:pPr>
              <w:bidi/>
              <w:jc w:val="both"/>
              <w:outlineLvl w:val="0"/>
              <w:rPr>
                <w:rFonts w:cs="Traditional Arabic"/>
                <w:b/>
                <w:bCs/>
                <w:u w:val="single"/>
                <w:rtl/>
                <w:lang w:bidi="ar-DZ"/>
              </w:rPr>
            </w:pPr>
            <w:r w:rsidRPr="00D20E03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مكونات </w:t>
            </w:r>
            <w:r w:rsidR="00B2543E" w:rsidRPr="00D20E03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المل</w:t>
            </w:r>
            <w:r w:rsidR="00794C35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حق</w:t>
            </w:r>
            <w:r w:rsidR="001B1167" w:rsidRPr="00B2543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(الفصل الثالث </w:t>
            </w:r>
            <w:proofErr w:type="spellStart"/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كيفيات</w:t>
            </w:r>
            <w:proofErr w:type="spellEnd"/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الانتقاء المادة 12 نقطة 03</w:t>
            </w:r>
            <w:proofErr w:type="spellStart"/>
            <w:r w:rsidR="001B1167" w:rsidRPr="00B2543E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3286" w:type="dxa"/>
            <w:vMerge w:val="restart"/>
          </w:tcPr>
          <w:p w:rsidR="006D7967" w:rsidRPr="004E0346" w:rsidRDefault="006D7967" w:rsidP="0095401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6D7967" w:rsidRPr="004E0346" w:rsidRDefault="006D7967" w:rsidP="0095401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ملاحظات</w:t>
            </w:r>
            <w:proofErr w:type="gramEnd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</w:p>
          <w:p w:rsidR="006D7967" w:rsidRPr="00460C27" w:rsidRDefault="00107026" w:rsidP="00460C27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="Sakkal Majalla" w:eastAsiaTheme="minorHAnsi" w:hAnsi="Sakkal Majalla" w:cs="Sakkal Majalla"/>
                <w:lang w:bidi="ar-DZ"/>
              </w:rPr>
            </w:pPr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 xml:space="preserve">لا يستفيد </w:t>
            </w:r>
            <w:proofErr w:type="spellStart"/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>المترشح</w:t>
            </w:r>
            <w:proofErr w:type="spellEnd"/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 xml:space="preserve"> من مصاريف التسجيل من التظاهرات العلمية</w:t>
            </w:r>
            <w:r w:rsidR="00BD0AA4"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 xml:space="preserve">  </w:t>
            </w:r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 xml:space="preserve">في حالة تكفل الشريك الأجنبي </w:t>
            </w:r>
            <w:proofErr w:type="spellStart"/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>بها</w:t>
            </w:r>
            <w:proofErr w:type="spellEnd"/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>.</w:t>
            </w:r>
          </w:p>
          <w:p w:rsidR="006D7967" w:rsidRPr="00460C27" w:rsidRDefault="00460C27" w:rsidP="00460C27">
            <w:pPr>
              <w:pStyle w:val="Paragraphedeliste"/>
              <w:numPr>
                <w:ilvl w:val="0"/>
                <w:numId w:val="6"/>
              </w:numPr>
              <w:ind w:left="318" w:hanging="284"/>
              <w:jc w:val="both"/>
              <w:rPr>
                <w:rFonts w:ascii="Sakkal Majalla" w:eastAsiaTheme="minorHAnsi" w:hAnsi="Sakkal Majalla" w:cs="Sakkal Majalla"/>
                <w:lang w:bidi="ar-DZ"/>
              </w:rPr>
            </w:pPr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>لا يمكن الاستفادة إلا مرة واحدة من برامج الحركية قصيرة المدى بالخارج برسم نفس السنة(المادة 10 من القرار الفصل الاول</w:t>
            </w:r>
            <w:proofErr w:type="spellStart"/>
            <w:r w:rsidRPr="00460C27">
              <w:rPr>
                <w:rFonts w:ascii="Sakkal Majalla" w:eastAsiaTheme="minorHAnsi" w:hAnsi="Sakkal Majalla" w:cs="Sakkal Majalla" w:hint="cs"/>
                <w:rtl/>
                <w:lang w:bidi="ar-DZ"/>
              </w:rPr>
              <w:t>).</w:t>
            </w:r>
            <w:bookmarkStart w:id="0" w:name="_GoBack"/>
            <w:bookmarkEnd w:id="0"/>
            <w:proofErr w:type="spellEnd"/>
          </w:p>
          <w:p w:rsidR="00460C27" w:rsidRPr="00460C27" w:rsidRDefault="00460C27" w:rsidP="00460C27">
            <w:pPr>
              <w:pStyle w:val="Paragraphedeliste"/>
              <w:ind w:left="318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DZ"/>
              </w:rPr>
            </w:pPr>
          </w:p>
          <w:p w:rsidR="006D7967" w:rsidRDefault="006D7967" w:rsidP="00DC70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ملف</w:t>
            </w:r>
            <w:proofErr w:type="gramEnd"/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العودة</w:t>
            </w:r>
            <w:r w:rsidRPr="004E03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</w:p>
          <w:p w:rsidR="006D7967" w:rsidRDefault="006D7967" w:rsidP="00130E19">
            <w:pPr>
              <w:bidi/>
              <w:jc w:val="both"/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</w:pPr>
            <w:r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بعد العودة من التظاهرة العلمية </w:t>
            </w:r>
            <w:r w:rsidR="002E7051"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الدولية المصنفة والمفهرسة في قواعد البيانات الدولية يقدمون</w:t>
            </w:r>
            <w:r w:rsidR="00C55EA4"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</w:t>
            </w:r>
            <w:r w:rsidR="00130E19"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اجباريا ما</w:t>
            </w:r>
            <w:r w:rsidR="002E7051"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يلي</w:t>
            </w:r>
            <w:r w:rsidRPr="00A92EE2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:</w:t>
            </w:r>
          </w:p>
          <w:p w:rsidR="00AE25DA" w:rsidRPr="00AE25DA" w:rsidRDefault="00AE25DA" w:rsidP="00AE25DA">
            <w:pPr>
              <w:pStyle w:val="Paragraphedeliste"/>
              <w:numPr>
                <w:ilvl w:val="0"/>
                <w:numId w:val="3"/>
              </w:numPr>
              <w:ind w:left="317" w:hanging="283"/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امر بمهمة</w:t>
            </w:r>
            <w:r w:rsidRPr="005A4ABF">
              <w:rPr>
                <w:rFonts w:ascii="Sakkal Majalla" w:hAnsi="Sakkal Majalla" w:cs="Sakkal Majalla" w:hint="cs"/>
                <w:rtl/>
                <w:lang w:bidi="ar-DZ"/>
              </w:rPr>
              <w:t xml:space="preserve"> مع ختم الدخول و الخروج مؤشر من قبل شرطة الحدود</w:t>
            </w:r>
            <w:r>
              <w:rPr>
                <w:rFonts w:ascii="Sakkal Majalla" w:hAnsi="Sakkal Majalla" w:cs="Sakkal Majalla"/>
                <w:lang w:val="fr-FR" w:bidi="ar-DZ"/>
              </w:rPr>
              <w:t>(PAF)</w:t>
            </w:r>
            <w:r w:rsidRPr="005A4ABF">
              <w:rPr>
                <w:rFonts w:ascii="Sakkal Majalla" w:hAnsi="Sakkal Majalla" w:cs="Sakkal Majalla" w:hint="cs"/>
                <w:rtl/>
                <w:lang w:bidi="ar-DZ"/>
              </w:rPr>
              <w:t xml:space="preserve">. </w:t>
            </w:r>
          </w:p>
          <w:p w:rsidR="006D7967" w:rsidRDefault="002E7051" w:rsidP="00BD0AA4">
            <w:pPr>
              <w:pStyle w:val="Paragraphedeliste"/>
              <w:numPr>
                <w:ilvl w:val="0"/>
                <w:numId w:val="3"/>
              </w:numPr>
              <w:ind w:left="317" w:hanging="283"/>
              <w:jc w:val="both"/>
              <w:rPr>
                <w:rFonts w:ascii="Sakkal Majalla" w:hAnsi="Sakkal Majalla" w:cs="Sakkal Majalla"/>
                <w:lang w:bidi="ar-DZ"/>
              </w:rPr>
            </w:pPr>
            <w:r w:rsidRPr="00A92EE2">
              <w:rPr>
                <w:rFonts w:ascii="Sakkal Majalla" w:hAnsi="Sakkal Majalla" w:cs="Sakkal Majalla" w:hint="cs"/>
                <w:rtl/>
                <w:lang w:bidi="ar-DZ"/>
              </w:rPr>
              <w:t>شهادة المشاركة في تظاهرة عليمة دولية المصنفة والمفهرسة في قواعد البيانات الدولية</w:t>
            </w:r>
            <w:r w:rsidR="005A4ABF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</w:p>
          <w:p w:rsidR="006D7967" w:rsidRPr="005B7FE1" w:rsidRDefault="0091668B" w:rsidP="0091668B">
            <w:pPr>
              <w:pStyle w:val="Paragraphedeliste"/>
              <w:numPr>
                <w:ilvl w:val="0"/>
                <w:numId w:val="3"/>
              </w:numPr>
              <w:ind w:left="317" w:hanging="283"/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lang w:bidi="ar-DZ"/>
              </w:rPr>
            </w:pPr>
            <w:proofErr w:type="gramStart"/>
            <w:r w:rsidRPr="005A4ABF">
              <w:rPr>
                <w:rFonts w:ascii="Sakkal Majalla" w:hAnsi="Sakkal Majalla" w:cs="Sakkal Majalla" w:hint="cs"/>
                <w:rtl/>
                <w:lang w:bidi="ar-DZ"/>
              </w:rPr>
              <w:t>نسخة</w:t>
            </w:r>
            <w:proofErr w:type="gramEnd"/>
            <w:r w:rsidRPr="005A4ABF">
              <w:rPr>
                <w:rFonts w:ascii="Sakkal Majalla" w:hAnsi="Sakkal Majalla" w:cs="Sakkal Majalla" w:hint="cs"/>
                <w:rtl/>
                <w:lang w:bidi="ar-DZ"/>
              </w:rPr>
              <w:t xml:space="preserve"> من جواز السفر مع ختم الدخول و الخروج مؤشر من قبل شرطة الحدود</w:t>
            </w:r>
            <w:r w:rsidR="00084D54">
              <w:rPr>
                <w:rFonts w:ascii="Sakkal Majalla" w:hAnsi="Sakkal Majalla" w:cs="Sakkal Majalla"/>
                <w:lang w:val="fr-FR" w:bidi="ar-DZ"/>
              </w:rPr>
              <w:t>(PAF)</w:t>
            </w:r>
            <w:r w:rsidR="005A4ABF" w:rsidRPr="005A4ABF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  <w:r w:rsidRPr="005A4ABF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</w:p>
          <w:p w:rsidR="005B7FE1" w:rsidRPr="005A4ABF" w:rsidRDefault="005B7FE1" w:rsidP="005B7FE1">
            <w:pPr>
              <w:pStyle w:val="Paragraphedeliste"/>
              <w:ind w:left="317"/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lang w:bidi="ar-DZ"/>
              </w:rPr>
            </w:pPr>
          </w:p>
          <w:p w:rsidR="00107BFA" w:rsidRPr="00BD0AA4" w:rsidRDefault="00107BFA" w:rsidP="005A4ABF">
            <w:pPr>
              <w:pStyle w:val="Paragraphedeliste"/>
              <w:ind w:left="317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6D7967" w:rsidRPr="004E0346" w:rsidRDefault="006D7967" w:rsidP="004E034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</w:tr>
      <w:tr w:rsidR="00AE6875" w:rsidTr="00A92EE2">
        <w:trPr>
          <w:trHeight w:val="461"/>
        </w:trPr>
        <w:tc>
          <w:tcPr>
            <w:tcW w:w="5221" w:type="dxa"/>
            <w:vAlign w:val="center"/>
          </w:tcPr>
          <w:p w:rsidR="006D7967" w:rsidRPr="002C02CA" w:rsidRDefault="00C63C79" w:rsidP="002C02CA">
            <w:pPr>
              <w:pStyle w:val="Paragraphedeliste"/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بالنسبة للأساتذة </w:t>
            </w:r>
            <w:r w:rsidR="00E26BEF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والأساتذة المحاضر</w:t>
            </w:r>
            <w:r w:rsidR="009327F4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E26BEF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و</w:t>
            </w:r>
            <w:r w:rsidR="001B1167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ل</w:t>
            </w:r>
            <w:r w:rsidR="00280572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قسم (</w:t>
            </w:r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</w:t>
            </w:r>
            <w:proofErr w:type="spellStart"/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)،</w:t>
            </w:r>
            <w:proofErr w:type="spellEnd"/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(ب</w:t>
            </w:r>
            <w:proofErr w:type="spellStart"/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proofErr w:type="spellEnd"/>
          </w:p>
        </w:tc>
        <w:tc>
          <w:tcPr>
            <w:tcW w:w="7229" w:type="dxa"/>
            <w:vAlign w:val="center"/>
          </w:tcPr>
          <w:p w:rsidR="006D7967" w:rsidRPr="00B91870" w:rsidRDefault="0098521E" w:rsidP="00B91870">
            <w:pPr>
              <w:pStyle w:val="Paragraphedeliste"/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بالنسبة للأساتذة </w:t>
            </w:r>
            <w:r w:rsidR="00D81BDC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الباحثون الذين يحضرون أطروحة الدكتوراه </w:t>
            </w:r>
            <w:r w:rsidR="00D81BDC" w:rsidRPr="0071384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ابتداء</w:t>
            </w:r>
            <w:r w:rsidR="00DD7291" w:rsidRPr="0071384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ً</w:t>
            </w:r>
            <w:r w:rsidR="00D81BDC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من التسجيل </w:t>
            </w:r>
            <w:proofErr w:type="gramStart"/>
            <w:r w:rsidR="00AE6875" w:rsidRPr="002C02C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الثاني </w:t>
            </w:r>
            <w:r w:rsidR="00B9187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AE6875" w:rsidRPr="00B9187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وطلبة</w:t>
            </w:r>
            <w:proofErr w:type="gramEnd"/>
            <w:r w:rsidR="00E26BEF" w:rsidRPr="00B9187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الدكتوراه</w:t>
            </w:r>
            <w:r w:rsidRPr="00B9187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غير الأجراء</w:t>
            </w:r>
          </w:p>
        </w:tc>
        <w:tc>
          <w:tcPr>
            <w:tcW w:w="3286" w:type="dxa"/>
            <w:vMerge/>
          </w:tcPr>
          <w:p w:rsidR="006D7967" w:rsidRPr="004E0346" w:rsidRDefault="006D7967" w:rsidP="00620902">
            <w:pPr>
              <w:pStyle w:val="Paragraphedeliste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</w:tr>
      <w:tr w:rsidR="00AE6875" w:rsidTr="00A92EE2">
        <w:trPr>
          <w:trHeight w:val="3330"/>
        </w:trPr>
        <w:tc>
          <w:tcPr>
            <w:tcW w:w="5221" w:type="dxa"/>
          </w:tcPr>
          <w:p w:rsidR="00FD51C1" w:rsidRDefault="00FD51C1" w:rsidP="00FD51C1">
            <w:pPr>
              <w:pStyle w:val="Paragraphedeliste"/>
              <w:ind w:left="176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</w:p>
          <w:p w:rsidR="00657094" w:rsidRPr="00FD51C1" w:rsidRDefault="00657094" w:rsidP="00657094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دعوة قبول من منظمي التظاهرة العلمية الدولية مع </w:t>
            </w:r>
            <w:proofErr w:type="spellStart"/>
            <w:r w:rsidR="00C55EA4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التقي</w:t>
            </w:r>
            <w:r w:rsidR="00C55EA4" w:rsidRPr="00FD51C1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د</w:t>
            </w:r>
            <w:proofErr w:type="spellEnd"/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بتوصية الوزارة ا</w:t>
            </w:r>
            <w:r w:rsidR="00DD729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لوصية في مجال البلدان المستقبلة.</w:t>
            </w:r>
          </w:p>
          <w:p w:rsidR="00657094" w:rsidRPr="00FD51C1" w:rsidRDefault="00657094" w:rsidP="00657094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تقديم برنامج التظاهرة العلمية الدولية</w:t>
            </w:r>
            <w:r w:rsidR="000177FD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</w:p>
          <w:p w:rsidR="000177FD" w:rsidRPr="00FD51C1" w:rsidRDefault="00657094" w:rsidP="000177FD">
            <w:pPr>
              <w:pStyle w:val="Paragraphedeliste"/>
              <w:numPr>
                <w:ilvl w:val="0"/>
                <w:numId w:val="5"/>
              </w:numPr>
              <w:ind w:left="176" w:hanging="176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نسخة من المداخلة تشمل مؤسسة الانتساب او م</w:t>
            </w:r>
            <w:r w:rsidR="000177FD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خ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بر البحث</w:t>
            </w:r>
            <w:r w:rsidR="000177FD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</w:p>
          <w:p w:rsidR="00B424AB" w:rsidRPr="00FD51C1" w:rsidRDefault="00B424AB" w:rsidP="00657094">
            <w:pPr>
              <w:pStyle w:val="Paragraphedeliste"/>
              <w:numPr>
                <w:ilvl w:val="0"/>
                <w:numId w:val="5"/>
              </w:numPr>
              <w:ind w:left="176" w:hanging="141"/>
              <w:jc w:val="both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proofErr w:type="gramStart"/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صورة</w:t>
            </w:r>
            <w:proofErr w:type="gramEnd"/>
            <w:r w:rsidR="00D5098B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طبق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الأصل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منا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لصفحة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الأول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جواز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السفر</w:t>
            </w:r>
            <w:r w:rsidRPr="00FD51C1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ثابت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الصلاحية</w:t>
            </w:r>
            <w:proofErr w:type="spellStart"/>
            <w:r w:rsidRPr="00FD51C1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  <w:proofErr w:type="spellEnd"/>
          </w:p>
          <w:p w:rsidR="00B424AB" w:rsidRPr="00AE25DA" w:rsidRDefault="00B424AB" w:rsidP="00AE25DA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استمارة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متابعة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تظاهرة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علمية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بالخارج</w:t>
            </w:r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(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النموذج</w:t>
            </w:r>
            <w:r w:rsidR="00D81BDC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يسحب</w:t>
            </w:r>
            <w:r w:rsidR="00F2092F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من</w:t>
            </w:r>
            <w:r w:rsidR="00F2092F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="00B91870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لكلية</w:t>
            </w:r>
            <w:r w:rsidR="00F2092F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/</w:t>
            </w:r>
            <w:proofErr w:type="spellEnd"/>
            <w:r w:rsidR="00880763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المعهد</w:t>
            </w:r>
            <w:r w:rsidR="00D81BDC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)</w:t>
            </w:r>
            <w:r w:rsidR="00DD7291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proofErr w:type="spellEnd"/>
          </w:p>
          <w:p w:rsidR="006D7967" w:rsidRPr="005B3ABD" w:rsidRDefault="00B424AB" w:rsidP="00AE25DA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Sakkal Majalla" w:hAnsi="Sakkal Majalla" w:cs="Sakkal Majalla"/>
                <w:rtl/>
                <w:lang w:bidi="ar-DZ"/>
              </w:rPr>
            </w:pP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طلب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تذكرة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الطائرة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داخلية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و</w:t>
            </w:r>
            <w:r w:rsidR="00D81BDC"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FD51C1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خارجية</w:t>
            </w:r>
            <w:r w:rsidRPr="00FD51C1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(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النموذج</w:t>
            </w:r>
            <w:r w:rsidR="00D5098B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يسحب</w:t>
            </w:r>
            <w:r w:rsidR="00B91870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من</w:t>
            </w:r>
            <w:r w:rsidR="00D5098B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الكلية</w:t>
            </w:r>
            <w:r w:rsidR="00880763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/</w:t>
            </w:r>
            <w:proofErr w:type="spellEnd"/>
            <w:r w:rsidR="00880763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المعهد</w:t>
            </w:r>
            <w:r w:rsidR="00D5098B" w:rsidRPr="00AE25D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AE25D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).</w:t>
            </w:r>
            <w:proofErr w:type="spellEnd"/>
          </w:p>
        </w:tc>
        <w:tc>
          <w:tcPr>
            <w:tcW w:w="7229" w:type="dxa"/>
          </w:tcPr>
          <w:p w:rsidR="006D7967" w:rsidRPr="00246BA7" w:rsidRDefault="0098521E" w:rsidP="0098521E">
            <w:pPr>
              <w:pStyle w:val="Paragraphedeliste"/>
              <w:numPr>
                <w:ilvl w:val="0"/>
                <w:numId w:val="5"/>
              </w:numPr>
              <w:ind w:left="175" w:hanging="141"/>
              <w:jc w:val="both"/>
              <w:rPr>
                <w:rFonts w:ascii="Sakkal Majalla" w:hAnsi="Sakkal Majalla" w:cs="Sakkal Majalla"/>
                <w:lang w:bidi="ar-DZ"/>
              </w:rPr>
            </w:pPr>
            <w:proofErr w:type="gram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تقديم</w:t>
            </w:r>
            <w:proofErr w:type="gramEnd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تسجيل منتظم</w:t>
            </w:r>
            <w:r w:rsidR="00D75543" w:rsidRPr="00246BA7">
              <w:rPr>
                <w:rFonts w:ascii="Sakkal Majalla" w:hAnsi="Sakkal Majalla" w:cs="Sakkal Majalla" w:hint="cs"/>
                <w:rtl/>
                <w:lang w:bidi="ar-DZ"/>
              </w:rPr>
              <w:t>، ابتداء</w:t>
            </w:r>
            <w:r w:rsidR="00D75543" w:rsidRPr="00246BA7">
              <w:rPr>
                <w:rFonts w:ascii="Sakkal Majalla" w:hAnsi="Sakkal Majalla" w:cs="Sakkal Majalla" w:hint="eastAsia"/>
                <w:rtl/>
                <w:lang w:bidi="ar-DZ"/>
              </w:rPr>
              <w:t>ً</w:t>
            </w:r>
            <w:r w:rsidR="009327F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من</w:t>
            </w:r>
            <w:r w:rsidR="009327F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التسجيل</w:t>
            </w:r>
            <w:r w:rsidR="009327F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الثاني.</w:t>
            </w:r>
            <w:r w:rsidR="00E26BEF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بالنسبة لطلبة الدكتوراه</w:t>
            </w:r>
            <w:r w:rsidR="00DD7291" w:rsidRPr="00246BA7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  <w:r w:rsidR="00E26BEF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</w:p>
          <w:p w:rsidR="00E26BEF" w:rsidRPr="00246BA7" w:rsidRDefault="0098521E" w:rsidP="00214464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طلب المشاركة في تظاهرة علمية دولية </w:t>
            </w:r>
            <w:r w:rsidR="0021446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مرفق </w:t>
            </w:r>
            <w:r w:rsidR="00C55EA4" w:rsidRPr="00246BA7">
              <w:rPr>
                <w:rFonts w:ascii="Sakkal Majalla" w:hAnsi="Sakkal Majalla" w:cs="Sakkal Majalla" w:hint="cs"/>
                <w:rtl/>
                <w:lang w:bidi="ar-DZ"/>
              </w:rPr>
              <w:t>برأي</w:t>
            </w:r>
            <w:r w:rsidR="0021446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المشرف على الأطروحة </w:t>
            </w:r>
            <w:r w:rsidR="00264981" w:rsidRPr="00246BA7">
              <w:rPr>
                <w:rFonts w:ascii="Sakkal Majalla" w:hAnsi="Sakkal Majalla" w:cs="Sakkal Majalla" w:hint="cs"/>
                <w:rtl/>
                <w:lang w:bidi="ar-DZ"/>
              </w:rPr>
              <w:t>وموافقة المجلس</w:t>
            </w:r>
            <w:r w:rsidR="0021446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العلمي 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للكلية/المعهد.</w:t>
            </w:r>
          </w:p>
          <w:p w:rsidR="0098521E" w:rsidRPr="00246BA7" w:rsidRDefault="00214464" w:rsidP="005E69F7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دعوة </w:t>
            </w:r>
            <w:r w:rsidR="00264981" w:rsidRPr="00246BA7">
              <w:rPr>
                <w:rFonts w:ascii="Sakkal Majalla" w:hAnsi="Sakkal Majalla" w:cs="Sakkal Majalla" w:hint="cs"/>
                <w:rtl/>
                <w:lang w:bidi="ar-DZ"/>
              </w:rPr>
              <w:t>قبول من</w:t>
            </w:r>
            <w:r w:rsidR="0098521E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منظمي التظاهرة العلمية الدولية </w:t>
            </w:r>
            <w:r w:rsidR="0065709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مع </w:t>
            </w:r>
            <w:proofErr w:type="spellStart"/>
            <w:r w:rsidR="00657094" w:rsidRPr="00246BA7">
              <w:rPr>
                <w:rFonts w:ascii="Sakkal Majalla" w:hAnsi="Sakkal Majalla" w:cs="Sakkal Majalla" w:hint="cs"/>
                <w:rtl/>
                <w:lang w:bidi="ar-DZ"/>
              </w:rPr>
              <w:t>التقيد</w:t>
            </w:r>
            <w:proofErr w:type="spellEnd"/>
            <w:r w:rsidR="0065709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بتوصية الوزارة الوصية </w:t>
            </w:r>
            <w:r w:rsidR="00F2092F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657094" w:rsidRPr="00246BA7">
              <w:rPr>
                <w:rFonts w:ascii="Sakkal Majalla" w:hAnsi="Sakkal Majalla" w:cs="Sakkal Majalla" w:hint="cs"/>
                <w:rtl/>
                <w:lang w:bidi="ar-DZ"/>
              </w:rPr>
              <w:t>في مجال البلدان المستقبلة</w:t>
            </w:r>
            <w:r w:rsidR="000177FD" w:rsidRPr="00246BA7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  <w:r w:rsidR="00657094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</w:p>
          <w:p w:rsidR="00BF7BF6" w:rsidRPr="00246BA7" w:rsidRDefault="00BF7BF6" w:rsidP="00BF7BF6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بالنسبة للأساتذة الباحثون الذين يحضرون أطروحة الدكتوراه تقديم شهادة عمل و قرار الترسيم.  </w:t>
            </w:r>
          </w:p>
          <w:p w:rsidR="00657094" w:rsidRPr="00246BA7" w:rsidRDefault="00657094" w:rsidP="000177FD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تقديم برنامج التظاهرة العلمية الدولية</w:t>
            </w:r>
            <w:r w:rsidR="000177FD" w:rsidRPr="00246BA7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</w:p>
          <w:p w:rsidR="00246BA7" w:rsidRPr="00246BA7" w:rsidRDefault="00657094" w:rsidP="00016BB9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نسخة من المداخلة تشمل مؤسسة الانتساب </w:t>
            </w:r>
            <w:r w:rsidR="00016BB9" w:rsidRPr="00246BA7">
              <w:rPr>
                <w:rFonts w:ascii="Sakkal Majalla" w:hAnsi="Sakkal Majalla" w:cs="Sakkal Majalla" w:hint="cs"/>
                <w:rtl/>
                <w:lang w:bidi="ar-DZ"/>
              </w:rPr>
              <w:t>أ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و </w:t>
            </w:r>
            <w:proofErr w:type="gram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م</w:t>
            </w:r>
            <w:r w:rsidR="000177FD" w:rsidRPr="00246BA7">
              <w:rPr>
                <w:rFonts w:ascii="Sakkal Majalla" w:hAnsi="Sakkal Majalla" w:cs="Sakkal Majalla" w:hint="cs"/>
                <w:rtl/>
                <w:lang w:bidi="ar-DZ"/>
              </w:rPr>
              <w:t>خ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بر</w:t>
            </w:r>
            <w:proofErr w:type="gramEnd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البحث.</w:t>
            </w:r>
          </w:p>
          <w:p w:rsidR="00246BA7" w:rsidRPr="00246BA7" w:rsidRDefault="00246BA7" w:rsidP="00AE25DA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رخصة غياب تحدد تاريخ التظاهرة بدقة  </w:t>
            </w:r>
            <w:r w:rsidRPr="00D3671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(نموذج يسحب من </w:t>
            </w:r>
            <w:proofErr w:type="spellStart"/>
            <w:r w:rsidRPr="00D3671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الكلية</w:t>
            </w:r>
            <w:r w:rsidR="00AE25D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/</w:t>
            </w:r>
            <w:proofErr w:type="spellEnd"/>
            <w:r w:rsidR="00AE25D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المعهد</w:t>
            </w:r>
            <w:proofErr w:type="spellStart"/>
            <w:r w:rsidRPr="00D3671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)</w:t>
            </w:r>
            <w:r w:rsidR="005A4ABF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.</w:t>
            </w:r>
            <w:proofErr w:type="spellEnd"/>
          </w:p>
          <w:p w:rsidR="0098521E" w:rsidRPr="00D273B4" w:rsidRDefault="0098521E" w:rsidP="0098521E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proofErr w:type="gramStart"/>
            <w:r w:rsidRPr="00246BA7">
              <w:rPr>
                <w:rFonts w:ascii="Sakkal Majalla" w:hAnsi="Sakkal Majalla" w:cs="Sakkal Majalla"/>
                <w:rtl/>
                <w:lang w:bidi="ar-DZ"/>
              </w:rPr>
              <w:t>صورة</w:t>
            </w:r>
            <w:proofErr w:type="gramEnd"/>
            <w:r w:rsidRPr="00246BA7">
              <w:rPr>
                <w:rFonts w:ascii="Sakkal Majalla" w:hAnsi="Sakkal Majalla" w:cs="Sakkal Majalla"/>
                <w:rtl/>
                <w:lang w:bidi="ar-DZ"/>
              </w:rPr>
              <w:t xml:space="preserve"> طبق الأصل من الصفحة الأولى من جواز السفر </w:t>
            </w:r>
            <w:r w:rsidRPr="00D273B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(ثابت الصلاحية</w:t>
            </w:r>
            <w:proofErr w:type="spellStart"/>
            <w:r w:rsidRPr="00D273B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).</w:t>
            </w:r>
            <w:proofErr w:type="spellEnd"/>
          </w:p>
          <w:p w:rsidR="0098521E" w:rsidRPr="00D273B4" w:rsidRDefault="0098521E" w:rsidP="00AE25DA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استمارة متابعة تظاهرة علمية بالخارج </w:t>
            </w:r>
            <w:r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(النموذج</w:t>
            </w:r>
            <w:r w:rsidR="009327F4"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يسحب</w:t>
            </w:r>
            <w:r w:rsidR="00C55EA4"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من</w:t>
            </w:r>
            <w:r w:rsidR="009327F4"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325C1F"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ا</w:t>
            </w:r>
            <w:r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لكلية/المعهد</w:t>
            </w:r>
            <w:proofErr w:type="spellStart"/>
            <w:r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)</w:t>
            </w:r>
            <w:r w:rsidR="00DD7291" w:rsidRPr="009418AA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.</w:t>
            </w:r>
            <w:proofErr w:type="spellEnd"/>
          </w:p>
          <w:p w:rsidR="0098521E" w:rsidRPr="00D273B4" w:rsidRDefault="0098521E" w:rsidP="00AE25DA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طلب تذكرة الطائرة داخلية وخارجية </w:t>
            </w:r>
            <w:r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(النموذج</w:t>
            </w:r>
            <w:r w:rsidR="00C55EA4"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يسحب</w:t>
            </w:r>
            <w:proofErr w:type="gramEnd"/>
            <w:r w:rsidR="00C55EA4"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926FC7"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من الكلية/المعهد</w:t>
            </w:r>
            <w:proofErr w:type="spellStart"/>
            <w:r w:rsidRPr="00D273B4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).</w:t>
            </w:r>
            <w:proofErr w:type="spellEnd"/>
          </w:p>
          <w:p w:rsidR="00302B16" w:rsidRPr="00246BA7" w:rsidRDefault="00302B16" w:rsidP="00D36713">
            <w:pPr>
              <w:pStyle w:val="Paragraphedeliste"/>
              <w:numPr>
                <w:ilvl w:val="0"/>
                <w:numId w:val="5"/>
              </w:numPr>
              <w:ind w:left="175" w:hanging="142"/>
              <w:jc w:val="both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بالنسبة لطلبة الدكتوراه </w:t>
            </w:r>
            <w:proofErr w:type="gram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غير</w:t>
            </w:r>
            <w:proofErr w:type="gramEnd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الأجراء شهادة تثبت عدم الانتساب</w:t>
            </w:r>
            <w:r w:rsidR="00E170AA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proofErr w:type="spell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(</w:t>
            </w:r>
            <w:proofErr w:type="spellEnd"/>
            <w:r w:rsidRPr="00246BA7">
              <w:rPr>
                <w:rFonts w:ascii="Sakkal Majalla" w:hAnsi="Sakkal Majalla" w:cs="Sakkal Majalla"/>
                <w:lang w:bidi="ar-DZ"/>
              </w:rPr>
              <w:t>CNAS</w:t>
            </w:r>
            <w:proofErr w:type="spell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)(</w:t>
            </w:r>
            <w:proofErr w:type="spellEnd"/>
            <w:r w:rsidRPr="00246BA7">
              <w:rPr>
                <w:rFonts w:ascii="Sakkal Majalla" w:hAnsi="Sakkal Majalla" w:cs="Sakkal Majalla"/>
                <w:lang w:bidi="ar-DZ"/>
              </w:rPr>
              <w:t>CASNOS</w:t>
            </w:r>
            <w:proofErr w:type="spell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)</w:t>
            </w:r>
            <w:proofErr w:type="spellEnd"/>
            <w:r w:rsidR="00524DC3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نفس تاريخ </w:t>
            </w:r>
            <w:r w:rsidR="00246BA7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="00524DC3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سنة التربص 2024.</w:t>
            </w:r>
          </w:p>
          <w:p w:rsidR="005A4ABF" w:rsidRPr="005A4ABF" w:rsidRDefault="00E41807" w:rsidP="005A4ABF">
            <w:pPr>
              <w:pStyle w:val="Paragraphedeliste"/>
              <w:numPr>
                <w:ilvl w:val="0"/>
                <w:numId w:val="5"/>
              </w:numPr>
              <w:ind w:left="175" w:hanging="17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صك بريدي لطلبة الدكتوراه</w:t>
            </w:r>
            <w:r w:rsidR="005B3ABD"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 xml:space="preserve">غير </w:t>
            </w:r>
            <w:proofErr w:type="gramStart"/>
            <w:r w:rsidRPr="00246BA7">
              <w:rPr>
                <w:rFonts w:ascii="Sakkal Majalla" w:hAnsi="Sakkal Majalla" w:cs="Sakkal Majalla" w:hint="cs"/>
                <w:rtl/>
                <w:lang w:bidi="ar-DZ"/>
              </w:rPr>
              <w:t>الأجراء</w:t>
            </w:r>
            <w:proofErr w:type="gramEnd"/>
            <w:r w:rsidR="00FF0D9C" w:rsidRPr="00246BA7">
              <w:rPr>
                <w:rFonts w:ascii="Sakkal Majalla" w:hAnsi="Sakkal Majalla" w:cs="Sakkal Majalla" w:hint="cs"/>
                <w:rtl/>
                <w:lang w:bidi="ar-DZ"/>
              </w:rPr>
              <w:t>.</w:t>
            </w:r>
          </w:p>
        </w:tc>
        <w:tc>
          <w:tcPr>
            <w:tcW w:w="3286" w:type="dxa"/>
            <w:vMerge/>
          </w:tcPr>
          <w:p w:rsidR="006D7967" w:rsidRPr="004E0346" w:rsidRDefault="006D7967" w:rsidP="00620902">
            <w:pPr>
              <w:pStyle w:val="Paragraphedeliste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</w:tr>
    </w:tbl>
    <w:p w:rsidR="00E812A4" w:rsidRPr="006A4451" w:rsidRDefault="00E812A4" w:rsidP="001E798C">
      <w:pPr>
        <w:bidi/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lang w:bidi="ar-DZ"/>
        </w:rPr>
      </w:pPr>
    </w:p>
    <w:sectPr w:rsidR="00E812A4" w:rsidRPr="006A4451" w:rsidSect="00A92EE2">
      <w:headerReference w:type="default" r:id="rId7"/>
      <w:footerReference w:type="default" r:id="rId8"/>
      <w:pgSz w:w="16838" w:h="11906" w:orient="landscape"/>
      <w:pgMar w:top="1236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A8" w:rsidRDefault="008A44A8" w:rsidP="0048272A">
      <w:pPr>
        <w:spacing w:after="0" w:line="240" w:lineRule="auto"/>
      </w:pPr>
      <w:r>
        <w:separator/>
      </w:r>
    </w:p>
  </w:endnote>
  <w:endnote w:type="continuationSeparator" w:id="0">
    <w:p w:rsidR="008A44A8" w:rsidRDefault="008A44A8" w:rsidP="004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Antic Outline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1C" w:rsidRDefault="0095401C" w:rsidP="00AE6875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A8" w:rsidRDefault="008A44A8" w:rsidP="0048272A">
      <w:pPr>
        <w:spacing w:after="0" w:line="240" w:lineRule="auto"/>
      </w:pPr>
      <w:r>
        <w:separator/>
      </w:r>
    </w:p>
  </w:footnote>
  <w:footnote w:type="continuationSeparator" w:id="0">
    <w:p w:rsidR="008A44A8" w:rsidRDefault="008A44A8" w:rsidP="0048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2A" w:rsidRPr="00A92EE2" w:rsidRDefault="00A92EE2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>
      <w:rPr>
        <w:rFonts w:cs="Traditional Arabic"/>
        <w:b/>
        <w:bCs/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-223519</wp:posOffset>
          </wp:positionH>
          <wp:positionV relativeFrom="paragraph">
            <wp:posOffset>-85089</wp:posOffset>
          </wp:positionV>
          <wp:extent cx="666750" cy="673502"/>
          <wp:effectExtent l="19050" t="0" r="0" b="0"/>
          <wp:wrapNone/>
          <wp:docPr id="14" name="Image 14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3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/>
        <w:b/>
        <w:bCs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8415655</wp:posOffset>
          </wp:positionH>
          <wp:positionV relativeFrom="paragraph">
            <wp:posOffset>-85090</wp:posOffset>
          </wp:positionV>
          <wp:extent cx="685800" cy="692785"/>
          <wp:effectExtent l="19050" t="0" r="0" b="0"/>
          <wp:wrapNone/>
          <wp:docPr id="15" name="Image 15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>الجمهوريـــــة الجـزائريـــة الديمقــراطيـة الشعبيـة</w:t>
    </w:r>
  </w:p>
  <w:p w:rsidR="0048272A" w:rsidRPr="00A92EE2" w:rsidRDefault="00047D2F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proofErr w:type="gramStart"/>
    <w:r w:rsidRPr="00A92EE2">
      <w:rPr>
        <w:rFonts w:ascii="Sakkal Majalla" w:hAnsi="Sakkal Majalla" w:cs="Sakkal Majalla"/>
        <w:b/>
        <w:bCs/>
        <w:sz w:val="24"/>
        <w:szCs w:val="24"/>
        <w:rtl/>
      </w:rPr>
      <w:t>وزارة</w:t>
    </w:r>
    <w:proofErr w:type="gramEnd"/>
    <w:r w:rsidRPr="00A92EE2">
      <w:rPr>
        <w:rFonts w:ascii="Sakkal Majalla" w:hAnsi="Sakkal Majalla" w:cs="Sakkal Majalla"/>
        <w:b/>
        <w:bCs/>
        <w:sz w:val="24"/>
        <w:szCs w:val="24"/>
        <w:rtl/>
      </w:rPr>
      <w:t xml:space="preserve"> التعليــم العــالي و</w:t>
    </w:r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>البحث العلمـي</w:t>
    </w:r>
  </w:p>
  <w:p w:rsidR="0048272A" w:rsidRPr="00A92EE2" w:rsidRDefault="00F27D4D" w:rsidP="0048272A">
    <w:pPr>
      <w:pStyle w:val="En-tte"/>
      <w:bidi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line id="Connecteur droit 1" o:spid="_x0000_s4097" style="position:absolute;left:0;text-align:left;flip:y;z-index:251664384;visibility:visible" from="-57.35pt,19.45pt" to="742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" strokecolor="black [3200]" strokeweight=".5pt">
          <v:stroke joinstyle="miter"/>
        </v:line>
      </w:pict>
    </w:r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 xml:space="preserve">جامعة محمـد الشريـف </w:t>
    </w:r>
    <w:proofErr w:type="spellStart"/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>مساعديـة</w:t>
    </w:r>
    <w:proofErr w:type="spellEnd"/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 xml:space="preserve"> </w:t>
    </w:r>
    <w:proofErr w:type="spellStart"/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>–</w:t>
    </w:r>
    <w:proofErr w:type="spellEnd"/>
    <w:r w:rsidR="0048272A" w:rsidRPr="00A92EE2">
      <w:rPr>
        <w:rFonts w:ascii="Sakkal Majalla" w:hAnsi="Sakkal Majalla" w:cs="Sakkal Majalla"/>
        <w:b/>
        <w:bCs/>
        <w:sz w:val="24"/>
        <w:szCs w:val="24"/>
        <w:rtl/>
      </w:rPr>
      <w:t xml:space="preserve"> سـوق أهـراس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744A"/>
    <w:multiLevelType w:val="hybridMultilevel"/>
    <w:tmpl w:val="44BAFDC2"/>
    <w:lvl w:ilvl="0" w:tplc="D77A01F4">
      <w:start w:val="8"/>
      <w:numFmt w:val="bullet"/>
      <w:lvlText w:val=""/>
      <w:lvlJc w:val="left"/>
      <w:pPr>
        <w:ind w:left="2355" w:hanging="360"/>
      </w:pPr>
      <w:rPr>
        <w:rFonts w:ascii="Symbol" w:eastAsia="Times New Roman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36E6494E"/>
    <w:multiLevelType w:val="hybridMultilevel"/>
    <w:tmpl w:val="A9B2AE54"/>
    <w:lvl w:ilvl="0" w:tplc="3ABED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29A3"/>
    <w:multiLevelType w:val="hybridMultilevel"/>
    <w:tmpl w:val="006A48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F0B17"/>
    <w:multiLevelType w:val="hybridMultilevel"/>
    <w:tmpl w:val="A7D8AC2A"/>
    <w:lvl w:ilvl="0" w:tplc="8458A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065F85"/>
    <w:multiLevelType w:val="hybridMultilevel"/>
    <w:tmpl w:val="765C1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36FF8"/>
    <w:multiLevelType w:val="hybridMultilevel"/>
    <w:tmpl w:val="B3CE96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B56D0"/>
    <w:multiLevelType w:val="hybridMultilevel"/>
    <w:tmpl w:val="E28A7C78"/>
    <w:lvl w:ilvl="0" w:tplc="0338F05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272A"/>
    <w:rsid w:val="00016BB9"/>
    <w:rsid w:val="00016EAE"/>
    <w:rsid w:val="000177FD"/>
    <w:rsid w:val="0004148B"/>
    <w:rsid w:val="00047D2F"/>
    <w:rsid w:val="00080A86"/>
    <w:rsid w:val="00081887"/>
    <w:rsid w:val="00081B27"/>
    <w:rsid w:val="00084D54"/>
    <w:rsid w:val="0009290D"/>
    <w:rsid w:val="000A66F7"/>
    <w:rsid w:val="000A70EB"/>
    <w:rsid w:val="000C699B"/>
    <w:rsid w:val="000E1449"/>
    <w:rsid w:val="000F5765"/>
    <w:rsid w:val="00103DD6"/>
    <w:rsid w:val="00107026"/>
    <w:rsid w:val="0010788A"/>
    <w:rsid w:val="00107BFA"/>
    <w:rsid w:val="0011563C"/>
    <w:rsid w:val="00130E19"/>
    <w:rsid w:val="001704C6"/>
    <w:rsid w:val="001A0065"/>
    <w:rsid w:val="001B1167"/>
    <w:rsid w:val="001E3929"/>
    <w:rsid w:val="001E798C"/>
    <w:rsid w:val="00214464"/>
    <w:rsid w:val="00246BA7"/>
    <w:rsid w:val="002519E2"/>
    <w:rsid w:val="00264981"/>
    <w:rsid w:val="00280572"/>
    <w:rsid w:val="002941C6"/>
    <w:rsid w:val="002C02CA"/>
    <w:rsid w:val="002D1BD6"/>
    <w:rsid w:val="002D7E89"/>
    <w:rsid w:val="002E7051"/>
    <w:rsid w:val="002F7A5D"/>
    <w:rsid w:val="00302B16"/>
    <w:rsid w:val="00303766"/>
    <w:rsid w:val="00312D62"/>
    <w:rsid w:val="00325C1F"/>
    <w:rsid w:val="00327657"/>
    <w:rsid w:val="0034154A"/>
    <w:rsid w:val="003506C5"/>
    <w:rsid w:val="00353551"/>
    <w:rsid w:val="0036447A"/>
    <w:rsid w:val="003C60C3"/>
    <w:rsid w:val="003E2939"/>
    <w:rsid w:val="0041104D"/>
    <w:rsid w:val="004435BE"/>
    <w:rsid w:val="00460C27"/>
    <w:rsid w:val="00462216"/>
    <w:rsid w:val="00467214"/>
    <w:rsid w:val="0048272A"/>
    <w:rsid w:val="0049019D"/>
    <w:rsid w:val="004E0346"/>
    <w:rsid w:val="004E4C21"/>
    <w:rsid w:val="00524DC3"/>
    <w:rsid w:val="005406A6"/>
    <w:rsid w:val="005A4ABF"/>
    <w:rsid w:val="005B2543"/>
    <w:rsid w:val="005B3ABD"/>
    <w:rsid w:val="005B7FE1"/>
    <w:rsid w:val="005D3475"/>
    <w:rsid w:val="005E69F7"/>
    <w:rsid w:val="005F26CF"/>
    <w:rsid w:val="006303DD"/>
    <w:rsid w:val="00657094"/>
    <w:rsid w:val="00677644"/>
    <w:rsid w:val="006856F7"/>
    <w:rsid w:val="006A4451"/>
    <w:rsid w:val="006D03F8"/>
    <w:rsid w:val="006D7967"/>
    <w:rsid w:val="0071384B"/>
    <w:rsid w:val="00755198"/>
    <w:rsid w:val="0078165C"/>
    <w:rsid w:val="00781CFE"/>
    <w:rsid w:val="00787637"/>
    <w:rsid w:val="00794C35"/>
    <w:rsid w:val="007A0401"/>
    <w:rsid w:val="007D79BB"/>
    <w:rsid w:val="007F5491"/>
    <w:rsid w:val="00870E9D"/>
    <w:rsid w:val="00880763"/>
    <w:rsid w:val="008978AF"/>
    <w:rsid w:val="008A44A8"/>
    <w:rsid w:val="008A7C88"/>
    <w:rsid w:val="008B02CF"/>
    <w:rsid w:val="008B31D1"/>
    <w:rsid w:val="008C67F0"/>
    <w:rsid w:val="008E0F78"/>
    <w:rsid w:val="008F24A4"/>
    <w:rsid w:val="0091668B"/>
    <w:rsid w:val="00926FC7"/>
    <w:rsid w:val="009327F4"/>
    <w:rsid w:val="0093349E"/>
    <w:rsid w:val="009418AA"/>
    <w:rsid w:val="0095401C"/>
    <w:rsid w:val="0098521E"/>
    <w:rsid w:val="009904BC"/>
    <w:rsid w:val="009B35CC"/>
    <w:rsid w:val="00A204CF"/>
    <w:rsid w:val="00A33579"/>
    <w:rsid w:val="00A422FA"/>
    <w:rsid w:val="00A4698B"/>
    <w:rsid w:val="00A92EE2"/>
    <w:rsid w:val="00AE25DA"/>
    <w:rsid w:val="00AE6875"/>
    <w:rsid w:val="00B1164F"/>
    <w:rsid w:val="00B25317"/>
    <w:rsid w:val="00B2543E"/>
    <w:rsid w:val="00B424AB"/>
    <w:rsid w:val="00B7393C"/>
    <w:rsid w:val="00B77429"/>
    <w:rsid w:val="00B91870"/>
    <w:rsid w:val="00BA7F42"/>
    <w:rsid w:val="00BB4C2C"/>
    <w:rsid w:val="00BD0AA4"/>
    <w:rsid w:val="00BF7BF6"/>
    <w:rsid w:val="00C15725"/>
    <w:rsid w:val="00C3378F"/>
    <w:rsid w:val="00C37B8E"/>
    <w:rsid w:val="00C52850"/>
    <w:rsid w:val="00C55EA4"/>
    <w:rsid w:val="00C63C79"/>
    <w:rsid w:val="00C64361"/>
    <w:rsid w:val="00CB305B"/>
    <w:rsid w:val="00CB39AB"/>
    <w:rsid w:val="00CB7115"/>
    <w:rsid w:val="00CD176D"/>
    <w:rsid w:val="00CD43EE"/>
    <w:rsid w:val="00D20E03"/>
    <w:rsid w:val="00D273B4"/>
    <w:rsid w:val="00D36713"/>
    <w:rsid w:val="00D420FA"/>
    <w:rsid w:val="00D5098B"/>
    <w:rsid w:val="00D75543"/>
    <w:rsid w:val="00D81BDC"/>
    <w:rsid w:val="00D951C1"/>
    <w:rsid w:val="00DA2AFD"/>
    <w:rsid w:val="00DA566C"/>
    <w:rsid w:val="00DC7098"/>
    <w:rsid w:val="00DD6A2C"/>
    <w:rsid w:val="00DD7291"/>
    <w:rsid w:val="00DF6E37"/>
    <w:rsid w:val="00DF753A"/>
    <w:rsid w:val="00E107D3"/>
    <w:rsid w:val="00E170AA"/>
    <w:rsid w:val="00E26BEF"/>
    <w:rsid w:val="00E37BA4"/>
    <w:rsid w:val="00E41807"/>
    <w:rsid w:val="00E64D09"/>
    <w:rsid w:val="00E66525"/>
    <w:rsid w:val="00E812A4"/>
    <w:rsid w:val="00EB4F08"/>
    <w:rsid w:val="00ED4504"/>
    <w:rsid w:val="00F037AC"/>
    <w:rsid w:val="00F2092F"/>
    <w:rsid w:val="00F22417"/>
    <w:rsid w:val="00F25702"/>
    <w:rsid w:val="00F27D4D"/>
    <w:rsid w:val="00F5607E"/>
    <w:rsid w:val="00F60182"/>
    <w:rsid w:val="00F66419"/>
    <w:rsid w:val="00F9021D"/>
    <w:rsid w:val="00FC765C"/>
    <w:rsid w:val="00FD51C1"/>
    <w:rsid w:val="00FF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72A"/>
  </w:style>
  <w:style w:type="paragraph" w:styleId="Pieddepage">
    <w:name w:val="footer"/>
    <w:basedOn w:val="Normal"/>
    <w:link w:val="PieddepageCar"/>
    <w:unhideWhenUsed/>
    <w:rsid w:val="004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72A"/>
  </w:style>
  <w:style w:type="table" w:styleId="Grilledutableau">
    <w:name w:val="Table Grid"/>
    <w:basedOn w:val="TableauNormal"/>
    <w:uiPriority w:val="39"/>
    <w:rsid w:val="0048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5401C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95401C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95401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NACER</cp:lastModifiedBy>
  <cp:revision>142</cp:revision>
  <cp:lastPrinted>2024-03-18T09:21:00Z</cp:lastPrinted>
  <dcterms:created xsi:type="dcterms:W3CDTF">2022-09-25T13:36:00Z</dcterms:created>
  <dcterms:modified xsi:type="dcterms:W3CDTF">2024-03-21T11:41:00Z</dcterms:modified>
</cp:coreProperties>
</file>