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1E8E" w14:textId="03E0CED0" w:rsidR="009406DE" w:rsidRPr="0066183A" w:rsidRDefault="00A83923" w:rsidP="0066183A">
      <w:pPr>
        <w:pStyle w:val="Photo"/>
        <w:spacing w:line="360" w:lineRule="auto"/>
        <w:rPr>
          <w:rFonts w:ascii="Garamond" w:hAnsi="Garamond"/>
          <w:sz w:val="28"/>
          <w:szCs w:val="28"/>
        </w:rPr>
      </w:pPr>
      <w:r w:rsidRPr="0066183A"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C24D0" wp14:editId="63701AEE">
                <wp:simplePos x="0" y="0"/>
                <wp:positionH relativeFrom="column">
                  <wp:posOffset>-558800</wp:posOffset>
                </wp:positionH>
                <wp:positionV relativeFrom="paragraph">
                  <wp:posOffset>-561368</wp:posOffset>
                </wp:positionV>
                <wp:extent cx="6448425" cy="127635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E06E9E" w14:textId="77777777" w:rsidR="000C739D" w:rsidRPr="00456D98" w:rsidRDefault="000C739D" w:rsidP="000C739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789" w:themeColor="accent1" w:themeShade="BF"/>
                                <w:sz w:val="40"/>
                                <w:szCs w:val="40"/>
                                <w:lang w:bidi="ar-EG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56D9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7789" w:themeColor="accent1" w:themeShade="BF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الجمهورية الجزائرية الدّيمقراطية الشّعبية</w:t>
                            </w:r>
                          </w:p>
                          <w:p w14:paraId="3F008F25" w14:textId="77777777" w:rsidR="000C739D" w:rsidRPr="00456D98" w:rsidRDefault="000C739D" w:rsidP="000C739D">
                            <w:pPr>
                              <w:pStyle w:val="En-tte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789" w:themeColor="accent1" w:themeShade="BF"/>
                                <w:lang w:bidi="ar-DZ"/>
                              </w:rPr>
                            </w:pPr>
                            <w:r w:rsidRPr="00456D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789" w:themeColor="accent1" w:themeShade="BF"/>
                                <w:sz w:val="28"/>
                                <w:szCs w:val="28"/>
                                <w:lang w:bidi="ar-DZ"/>
                              </w:rPr>
                              <w:t>République Algérienne Démocratique et Populaire</w:t>
                            </w:r>
                          </w:p>
                          <w:p w14:paraId="13806013" w14:textId="77777777" w:rsidR="000C739D" w:rsidRPr="00456D98" w:rsidRDefault="000C739D" w:rsidP="009406DE">
                            <w:pPr>
                              <w:pStyle w:val="En-tte"/>
                              <w:tabs>
                                <w:tab w:val="left" w:pos="1785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789" w:themeColor="accent1" w:themeShade="BF"/>
                                <w:sz w:val="10"/>
                                <w:szCs w:val="10"/>
                                <w:lang w:bidi="ar-DZ"/>
                              </w:rPr>
                            </w:pPr>
                          </w:p>
                          <w:p w14:paraId="3EF28661" w14:textId="77777777" w:rsidR="000C739D" w:rsidRPr="00456D98" w:rsidRDefault="000C739D" w:rsidP="009406DE">
                            <w:pPr>
                              <w:pStyle w:val="En-tte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789" w:themeColor="accent1" w:themeShade="BF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456D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789" w:themeColor="accent1" w:themeShade="BF"/>
                                <w:sz w:val="24"/>
                                <w:szCs w:val="24"/>
                                <w:lang w:bidi="ar-DZ"/>
                              </w:rPr>
                              <w:t>Ministère de l’Enseignement Supérieur et de la Recherche Scientifique</w:t>
                            </w:r>
                          </w:p>
                          <w:p w14:paraId="791A0A08" w14:textId="77777777" w:rsidR="000C739D" w:rsidRPr="00456D98" w:rsidRDefault="000C739D" w:rsidP="009406DE">
                            <w:pPr>
                              <w:pStyle w:val="En-tte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789" w:themeColor="accent1" w:themeShade="BF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C24D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4pt;margin-top:-44.2pt;width:507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" fillcolor="white [3201]" stroked="f" strokeweight=".5pt">
                <v:textbox>
                  <w:txbxContent>
                    <w:p w14:paraId="6AE06E9E" w14:textId="77777777" w:rsidR="000C739D" w:rsidRPr="00456D98" w:rsidRDefault="000C739D" w:rsidP="000C739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7789" w:themeColor="accent1" w:themeShade="BF"/>
                          <w:sz w:val="40"/>
                          <w:szCs w:val="40"/>
                          <w:lang w:bidi="ar-EG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56D9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7789" w:themeColor="accent1" w:themeShade="BF"/>
                          <w:sz w:val="40"/>
                          <w:szCs w:val="40"/>
                          <w:rtl/>
                          <w:lang w:bidi="ar-DZ"/>
                        </w:rPr>
                        <w:t>الجمهورية الجزائرية الدّيمقراطية الشّعبية</w:t>
                      </w:r>
                    </w:p>
                    <w:p w14:paraId="3F008F25" w14:textId="77777777" w:rsidR="000C739D" w:rsidRPr="00456D98" w:rsidRDefault="000C739D" w:rsidP="000C739D">
                      <w:pPr>
                        <w:pStyle w:val="En-tte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7789" w:themeColor="accent1" w:themeShade="BF"/>
                          <w:lang w:bidi="ar-DZ"/>
                        </w:rPr>
                      </w:pPr>
                      <w:r w:rsidRPr="00456D98">
                        <w:rPr>
                          <w:rFonts w:asciiTheme="majorBidi" w:hAnsiTheme="majorBidi" w:cstheme="majorBidi"/>
                          <w:b/>
                          <w:bCs/>
                          <w:color w:val="007789" w:themeColor="accent1" w:themeShade="BF"/>
                          <w:sz w:val="28"/>
                          <w:szCs w:val="28"/>
                          <w:lang w:bidi="ar-DZ"/>
                        </w:rPr>
                        <w:t>République Algérienne Démocratique et Populaire</w:t>
                      </w:r>
                    </w:p>
                    <w:p w14:paraId="13806013" w14:textId="77777777" w:rsidR="000C739D" w:rsidRPr="00456D98" w:rsidRDefault="000C739D" w:rsidP="009406DE">
                      <w:pPr>
                        <w:pStyle w:val="En-tte"/>
                        <w:tabs>
                          <w:tab w:val="left" w:pos="1785"/>
                        </w:tabs>
                        <w:rPr>
                          <w:rFonts w:asciiTheme="majorBidi" w:hAnsiTheme="majorBidi" w:cstheme="majorBidi"/>
                          <w:b/>
                          <w:bCs/>
                          <w:color w:val="007789" w:themeColor="accent1" w:themeShade="BF"/>
                          <w:sz w:val="10"/>
                          <w:szCs w:val="10"/>
                          <w:lang w:bidi="ar-DZ"/>
                        </w:rPr>
                      </w:pPr>
                    </w:p>
                    <w:p w14:paraId="3EF28661" w14:textId="77777777" w:rsidR="000C739D" w:rsidRPr="00456D98" w:rsidRDefault="000C739D" w:rsidP="009406DE">
                      <w:pPr>
                        <w:pStyle w:val="En-tte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7789" w:themeColor="accent1" w:themeShade="BF"/>
                          <w:sz w:val="24"/>
                          <w:szCs w:val="24"/>
                          <w:lang w:bidi="ar-DZ"/>
                        </w:rPr>
                      </w:pPr>
                      <w:r w:rsidRPr="00456D98">
                        <w:rPr>
                          <w:rFonts w:asciiTheme="majorBidi" w:hAnsiTheme="majorBidi" w:cstheme="majorBidi"/>
                          <w:b/>
                          <w:bCs/>
                          <w:color w:val="007789" w:themeColor="accent1" w:themeShade="BF"/>
                          <w:sz w:val="24"/>
                          <w:szCs w:val="24"/>
                          <w:lang w:bidi="ar-DZ"/>
                        </w:rPr>
                        <w:t>Ministère de l’Enseignement Supérieur et de la Recherche Scientifique</w:t>
                      </w:r>
                    </w:p>
                    <w:p w14:paraId="791A0A08" w14:textId="77777777" w:rsidR="000C739D" w:rsidRPr="00456D98" w:rsidRDefault="000C739D" w:rsidP="009406DE">
                      <w:pPr>
                        <w:pStyle w:val="En-tte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7789" w:themeColor="accent1" w:themeShade="BF"/>
                          <w:sz w:val="16"/>
                          <w:szCs w:val="16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7A003C" w14:textId="77777777" w:rsidR="008D6609" w:rsidRPr="0066183A" w:rsidRDefault="008D6609" w:rsidP="0066183A">
      <w:pPr>
        <w:pStyle w:val="Photo"/>
        <w:spacing w:line="360" w:lineRule="auto"/>
        <w:rPr>
          <w:rFonts w:ascii="Garamond" w:hAnsi="Garamond"/>
          <w:color w:val="007789" w:themeColor="accent1" w:themeShade="BF"/>
          <w:sz w:val="28"/>
          <w:szCs w:val="28"/>
        </w:rPr>
      </w:pPr>
    </w:p>
    <w:p w14:paraId="644CE8E1" w14:textId="77777777" w:rsidR="0066183A" w:rsidRDefault="0066183A" w:rsidP="0066183A">
      <w:pPr>
        <w:pStyle w:val="Photo"/>
        <w:spacing w:line="360" w:lineRule="auto"/>
        <w:rPr>
          <w:rFonts w:ascii="Garamond" w:hAnsi="Garamond"/>
          <w:b/>
          <w:bCs/>
          <w:color w:val="007789" w:themeColor="accent1" w:themeShade="BF"/>
          <w:sz w:val="44"/>
          <w:szCs w:val="44"/>
        </w:rPr>
      </w:pPr>
    </w:p>
    <w:p w14:paraId="4A67BEAF" w14:textId="6C52D076" w:rsidR="00C6554A" w:rsidRDefault="0066183A" w:rsidP="004C4422">
      <w:pPr>
        <w:pStyle w:val="Photo"/>
        <w:spacing w:line="360" w:lineRule="auto"/>
        <w:rPr>
          <w:rFonts w:ascii="Garamond" w:hAnsi="Garamond"/>
          <w:b/>
          <w:bCs/>
          <w:color w:val="007789" w:themeColor="accent1" w:themeShade="BF"/>
          <w:sz w:val="44"/>
          <w:szCs w:val="44"/>
        </w:rPr>
      </w:pPr>
      <w:r w:rsidRPr="0066183A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>Appel</w:t>
      </w:r>
      <w:r w:rsidR="005A40FE" w:rsidRPr="0066183A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à contribution concernant les </w:t>
      </w:r>
      <w:r w:rsidR="00A07E4C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>cours</w:t>
      </w:r>
      <w:r w:rsidR="005A40FE" w:rsidRPr="0066183A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de référence de</w:t>
      </w:r>
      <w:r w:rsidR="00A07E4C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la</w:t>
      </w:r>
      <w:r w:rsidR="005A40FE" w:rsidRPr="0066183A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1</w:t>
      </w:r>
      <w:r w:rsidR="005A40FE" w:rsidRPr="0066183A">
        <w:rPr>
          <w:rFonts w:ascii="Garamond" w:hAnsi="Garamond"/>
          <w:b/>
          <w:bCs/>
          <w:color w:val="007789" w:themeColor="accent1" w:themeShade="BF"/>
          <w:sz w:val="44"/>
          <w:szCs w:val="44"/>
          <w:vertAlign w:val="superscript"/>
        </w:rPr>
        <w:t>re</w:t>
      </w:r>
      <w:r w:rsidR="005A40FE" w:rsidRPr="0066183A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année</w:t>
      </w:r>
      <w:r w:rsidR="00A07E4C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</w:t>
      </w:r>
      <w:r w:rsidR="004C4422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>universitaire</w:t>
      </w:r>
      <w:r w:rsidR="00A07E4C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pour les matièr</w:t>
      </w:r>
      <w:r w:rsidR="005A40FE" w:rsidRPr="0066183A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>es</w:t>
      </w:r>
      <w:r w:rsidR="00A07E4C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et les modules</w:t>
      </w:r>
      <w:r w:rsidR="00D76ABC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d’enseignement</w:t>
      </w:r>
      <w:r w:rsidR="005A40FE" w:rsidRPr="0066183A"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 xml:space="preserve"> fondamentaux.</w:t>
      </w:r>
    </w:p>
    <w:p w14:paraId="1D3EC4E8" w14:textId="2098036A" w:rsidR="001E7A17" w:rsidRPr="0066183A" w:rsidRDefault="001E7A17" w:rsidP="004C4422">
      <w:pPr>
        <w:pStyle w:val="Photo"/>
        <w:spacing w:line="360" w:lineRule="auto"/>
        <w:rPr>
          <w:rFonts w:ascii="Garamond" w:hAnsi="Garamond"/>
          <w:b/>
          <w:bCs/>
          <w:color w:val="007789" w:themeColor="accent1" w:themeShade="BF"/>
          <w:sz w:val="44"/>
          <w:szCs w:val="44"/>
        </w:rPr>
      </w:pPr>
      <w:r>
        <w:rPr>
          <w:rFonts w:ascii="Garamond" w:hAnsi="Garamond"/>
          <w:b/>
          <w:bCs/>
          <w:color w:val="007789" w:themeColor="accent1" w:themeShade="BF"/>
          <w:sz w:val="44"/>
          <w:szCs w:val="44"/>
        </w:rPr>
        <w:t>Session 2023</w:t>
      </w:r>
    </w:p>
    <w:p w14:paraId="090B24F5" w14:textId="77777777" w:rsidR="009406DE" w:rsidRPr="0066183A" w:rsidRDefault="009406DE" w:rsidP="0066183A">
      <w:pPr>
        <w:pStyle w:val="Photo"/>
        <w:spacing w:line="360" w:lineRule="auto"/>
        <w:rPr>
          <w:rFonts w:ascii="Garamond" w:hAnsi="Garamond"/>
          <w:sz w:val="28"/>
          <w:szCs w:val="28"/>
        </w:rPr>
      </w:pPr>
    </w:p>
    <w:p w14:paraId="1585C9E6" w14:textId="7663EB69" w:rsidR="00151A2D" w:rsidRPr="006E5717" w:rsidRDefault="00151A2D" w:rsidP="006E5717">
      <w:pPr>
        <w:pStyle w:val="Titre2"/>
        <w:numPr>
          <w:ilvl w:val="0"/>
          <w:numId w:val="23"/>
        </w:numPr>
        <w:spacing w:line="360" w:lineRule="auto"/>
        <w:rPr>
          <w:rFonts w:ascii="Garamond" w:hAnsi="Garamond"/>
          <w:b/>
          <w:bCs/>
          <w:sz w:val="28"/>
          <w:szCs w:val="28"/>
        </w:rPr>
      </w:pPr>
      <w:r w:rsidRPr="006E5717">
        <w:rPr>
          <w:rFonts w:ascii="Garamond" w:hAnsi="Garamond"/>
          <w:b/>
          <w:bCs/>
          <w:sz w:val="28"/>
          <w:szCs w:val="28"/>
        </w:rPr>
        <w:t xml:space="preserve">objectifs de l’appel </w:t>
      </w:r>
    </w:p>
    <w:p w14:paraId="7702009A" w14:textId="1A2D7EB2" w:rsidR="005A40FE" w:rsidRPr="00C033A3" w:rsidRDefault="005A40FE" w:rsidP="00AF2FB0">
      <w:pPr>
        <w:pStyle w:val="Retraitcorpsdetexte"/>
        <w:tabs>
          <w:tab w:val="left" w:pos="284"/>
        </w:tabs>
        <w:spacing w:before="120" w:line="360" w:lineRule="auto"/>
        <w:ind w:firstLine="0"/>
        <w:rPr>
          <w:rFonts w:ascii="Garamond" w:eastAsiaTheme="minorEastAsia" w:hAnsi="Garamond" w:cstheme="minorBidi"/>
          <w:sz w:val="28"/>
          <w:szCs w:val="28"/>
        </w:rPr>
      </w:pPr>
      <w:r w:rsidRPr="00C033A3">
        <w:rPr>
          <w:rFonts w:ascii="Garamond" w:eastAsiaTheme="minorEastAsia" w:hAnsi="Garamond" w:cstheme="minorBidi"/>
          <w:sz w:val="28"/>
          <w:szCs w:val="28"/>
        </w:rPr>
        <w:t xml:space="preserve">Les </w:t>
      </w:r>
      <w:r w:rsidR="00D76ABC" w:rsidRPr="00C033A3">
        <w:rPr>
          <w:rFonts w:ascii="Garamond" w:eastAsiaTheme="minorEastAsia" w:hAnsi="Garamond" w:cstheme="minorBidi"/>
          <w:sz w:val="28"/>
          <w:szCs w:val="28"/>
        </w:rPr>
        <w:t>cours de référence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 sont des outils essentiels pour le processus d'enseignement et d'apprentissage</w:t>
      </w:r>
      <w:r w:rsidR="005C3B46" w:rsidRPr="00C033A3">
        <w:rPr>
          <w:rFonts w:ascii="Garamond" w:eastAsiaTheme="minorEastAsia" w:hAnsi="Garamond" w:cstheme="minorBidi"/>
          <w:sz w:val="28"/>
          <w:szCs w:val="28"/>
        </w:rPr>
        <w:t>, d’une part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 </w:t>
      </w:r>
      <w:r w:rsidR="00402068" w:rsidRPr="00C033A3">
        <w:rPr>
          <w:rFonts w:ascii="Garamond" w:eastAsiaTheme="minorEastAsia" w:hAnsi="Garamond" w:cstheme="minorBidi"/>
          <w:sz w:val="28"/>
          <w:szCs w:val="28"/>
        </w:rPr>
        <w:t>et d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’unification des contenus d’enseignement à l’échelle nationale dans chaque </w:t>
      </w:r>
      <w:r w:rsidR="008E2774" w:rsidRPr="00C033A3">
        <w:rPr>
          <w:rFonts w:ascii="Garamond" w:eastAsiaTheme="minorEastAsia" w:hAnsi="Garamond" w:cstheme="minorBidi"/>
          <w:sz w:val="28"/>
          <w:szCs w:val="28"/>
        </w:rPr>
        <w:t>matière d’enseignement</w:t>
      </w:r>
      <w:r w:rsidR="005C3B46" w:rsidRPr="00C033A3">
        <w:rPr>
          <w:rFonts w:ascii="Garamond" w:eastAsiaTheme="minorEastAsia" w:hAnsi="Garamond" w:cstheme="minorBidi"/>
          <w:sz w:val="28"/>
          <w:szCs w:val="28"/>
        </w:rPr>
        <w:t xml:space="preserve"> d’autre part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. Ils </w:t>
      </w:r>
      <w:r w:rsidR="00380C48" w:rsidRPr="00C033A3">
        <w:rPr>
          <w:rFonts w:ascii="Garamond" w:eastAsiaTheme="minorEastAsia" w:hAnsi="Garamond" w:cstheme="minorBidi"/>
          <w:sz w:val="28"/>
          <w:szCs w:val="28"/>
        </w:rPr>
        <w:t>constituent un cadre référentiel</w:t>
      </w:r>
      <w:r w:rsidR="005C3B46" w:rsidRPr="00C033A3">
        <w:rPr>
          <w:rFonts w:ascii="Garamond" w:eastAsiaTheme="minorEastAsia" w:hAnsi="Garamond" w:cstheme="minorBidi"/>
          <w:sz w:val="28"/>
          <w:szCs w:val="28"/>
        </w:rPr>
        <w:t xml:space="preserve"> important</w:t>
      </w:r>
      <w:r w:rsidR="00380C48" w:rsidRPr="00C033A3">
        <w:rPr>
          <w:rFonts w:ascii="Garamond" w:eastAsiaTheme="minorEastAsia" w:hAnsi="Garamond" w:cstheme="minorBidi"/>
          <w:sz w:val="28"/>
          <w:szCs w:val="28"/>
        </w:rPr>
        <w:t xml:space="preserve"> </w:t>
      </w:r>
      <w:r w:rsidR="00AF2FB0">
        <w:rPr>
          <w:rFonts w:ascii="Garamond" w:eastAsiaTheme="minorEastAsia" w:hAnsi="Garamond" w:cstheme="minorBidi"/>
          <w:sz w:val="28"/>
          <w:szCs w:val="28"/>
        </w:rPr>
        <w:t>pour</w:t>
      </w:r>
      <w:r w:rsidR="00380C48" w:rsidRPr="00C033A3">
        <w:rPr>
          <w:rFonts w:ascii="Garamond" w:eastAsiaTheme="minorEastAsia" w:hAnsi="Garamond" w:cstheme="minorBidi"/>
          <w:sz w:val="28"/>
          <w:szCs w:val="28"/>
        </w:rPr>
        <w:t xml:space="preserve"> la communauté universitaire et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 contribuent au processus d’apprentissage et au développement des connaissances des étudiants.</w:t>
      </w:r>
    </w:p>
    <w:p w14:paraId="22DDFB46" w14:textId="77777777" w:rsidR="005A40FE" w:rsidRPr="00C033A3" w:rsidRDefault="005A40FE" w:rsidP="006E5717">
      <w:pPr>
        <w:pStyle w:val="Retraitcorpsdetexte"/>
        <w:tabs>
          <w:tab w:val="left" w:pos="284"/>
        </w:tabs>
        <w:spacing w:line="360" w:lineRule="auto"/>
        <w:rPr>
          <w:rFonts w:ascii="Garamond" w:eastAsiaTheme="minorEastAsia" w:hAnsi="Garamond" w:cstheme="minorBidi"/>
          <w:sz w:val="28"/>
          <w:szCs w:val="28"/>
        </w:rPr>
      </w:pPr>
    </w:p>
    <w:p w14:paraId="38418A78" w14:textId="7E55F509" w:rsidR="005A40FE" w:rsidRPr="00C033A3" w:rsidRDefault="005A40FE" w:rsidP="00402068">
      <w:pPr>
        <w:pStyle w:val="Retraitcorpsdetexte"/>
        <w:tabs>
          <w:tab w:val="left" w:pos="284"/>
        </w:tabs>
        <w:spacing w:after="120" w:line="360" w:lineRule="auto"/>
        <w:ind w:firstLine="0"/>
        <w:rPr>
          <w:rFonts w:ascii="Garamond" w:eastAsiaTheme="minorEastAsia" w:hAnsi="Garamond" w:cstheme="minorBidi"/>
          <w:sz w:val="28"/>
          <w:szCs w:val="28"/>
        </w:rPr>
      </w:pPr>
      <w:r w:rsidRPr="00C033A3">
        <w:rPr>
          <w:rFonts w:ascii="Garamond" w:eastAsiaTheme="minorEastAsia" w:hAnsi="Garamond" w:cstheme="minorBidi"/>
          <w:sz w:val="28"/>
          <w:szCs w:val="28"/>
        </w:rPr>
        <w:t>L</w:t>
      </w:r>
      <w:r w:rsidR="00380C48" w:rsidRPr="00C033A3">
        <w:rPr>
          <w:rFonts w:ascii="Garamond" w:eastAsiaTheme="minorEastAsia" w:hAnsi="Garamond" w:cstheme="minorBidi"/>
          <w:sz w:val="28"/>
          <w:szCs w:val="28"/>
        </w:rPr>
        <w:t>e cours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 de référence contient 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 xml:space="preserve">des </w:t>
      </w:r>
      <w:r w:rsidR="00194855" w:rsidRPr="00C033A3">
        <w:rPr>
          <w:rFonts w:ascii="Garamond" w:eastAsiaTheme="minorEastAsia" w:hAnsi="Garamond" w:cstheme="minorBidi"/>
          <w:sz w:val="28"/>
          <w:szCs w:val="28"/>
        </w:rPr>
        <w:t>éléments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 xml:space="preserve"> théoriques</w:t>
      </w:r>
      <w:r w:rsidR="0031789A" w:rsidRPr="00C033A3">
        <w:rPr>
          <w:rFonts w:ascii="Garamond" w:eastAsiaTheme="minorEastAsia" w:hAnsi="Garamond" w:cstheme="minorBidi"/>
          <w:sz w:val="28"/>
          <w:szCs w:val="28"/>
        </w:rPr>
        <w:t xml:space="preserve"> </w:t>
      </w:r>
      <w:r w:rsidR="00402068" w:rsidRPr="00C033A3">
        <w:rPr>
          <w:rFonts w:ascii="Garamond" w:eastAsiaTheme="minorEastAsia" w:hAnsi="Garamond" w:cstheme="minorBidi"/>
          <w:sz w:val="28"/>
          <w:szCs w:val="28"/>
        </w:rPr>
        <w:t>et</w:t>
      </w:r>
      <w:r w:rsidR="0031789A" w:rsidRPr="00C033A3">
        <w:rPr>
          <w:rFonts w:ascii="Garamond" w:eastAsiaTheme="minorEastAsia" w:hAnsi="Garamond" w:cstheme="minorBidi"/>
          <w:sz w:val="28"/>
          <w:szCs w:val="28"/>
        </w:rPr>
        <w:t xml:space="preserve"> pratiques</w:t>
      </w:r>
      <w:r w:rsidRPr="00C033A3">
        <w:rPr>
          <w:rFonts w:ascii="Garamond" w:eastAsiaTheme="minorEastAsia" w:hAnsi="Garamond" w:cstheme="minorBidi"/>
          <w:sz w:val="28"/>
          <w:szCs w:val="28"/>
        </w:rPr>
        <w:t>, des exercices et des problèmes exploitables</w:t>
      </w:r>
      <w:r w:rsidR="0031789A" w:rsidRPr="00C033A3">
        <w:rPr>
          <w:rFonts w:ascii="Garamond" w:eastAsiaTheme="minorEastAsia" w:hAnsi="Garamond" w:cstheme="minorBidi"/>
          <w:sz w:val="28"/>
          <w:szCs w:val="28"/>
        </w:rPr>
        <w:t xml:space="preserve">, inspirés de </w:t>
      </w:r>
      <w:r w:rsidR="00402068" w:rsidRPr="00C033A3">
        <w:rPr>
          <w:rFonts w:ascii="Garamond" w:eastAsiaTheme="minorEastAsia" w:hAnsi="Garamond" w:cstheme="minorBidi"/>
          <w:sz w:val="28"/>
          <w:szCs w:val="28"/>
        </w:rPr>
        <w:t>situation</w:t>
      </w:r>
      <w:r w:rsidR="00683955">
        <w:rPr>
          <w:rFonts w:ascii="Garamond" w:eastAsiaTheme="minorEastAsia" w:hAnsi="Garamond" w:cstheme="minorBidi"/>
          <w:sz w:val="28"/>
          <w:szCs w:val="28"/>
        </w:rPr>
        <w:t>s</w:t>
      </w:r>
      <w:r w:rsidR="00402068" w:rsidRPr="00C033A3">
        <w:rPr>
          <w:rFonts w:ascii="Garamond" w:eastAsiaTheme="minorEastAsia" w:hAnsi="Garamond" w:cstheme="minorBidi"/>
          <w:sz w:val="28"/>
          <w:szCs w:val="28"/>
        </w:rPr>
        <w:t xml:space="preserve"> réelle</w:t>
      </w:r>
      <w:r w:rsidR="00683955">
        <w:rPr>
          <w:rFonts w:ascii="Garamond" w:eastAsiaTheme="minorEastAsia" w:hAnsi="Garamond" w:cstheme="minorBidi"/>
          <w:sz w:val="28"/>
          <w:szCs w:val="28"/>
        </w:rPr>
        <w:t>s</w:t>
      </w:r>
      <w:r w:rsidR="00402068" w:rsidRPr="00C033A3">
        <w:rPr>
          <w:rFonts w:ascii="Garamond" w:eastAsiaTheme="minorEastAsia" w:hAnsi="Garamond" w:cstheme="minorBidi"/>
          <w:sz w:val="28"/>
          <w:szCs w:val="28"/>
        </w:rPr>
        <w:t xml:space="preserve"> de préférence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>.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 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>Plusieurs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 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>ouvrages</w:t>
      </w:r>
      <w:r w:rsidR="00C47FFE" w:rsidRPr="00C033A3">
        <w:rPr>
          <w:rFonts w:ascii="Garamond" w:eastAsiaTheme="minorEastAsia" w:hAnsi="Garamond" w:cstheme="minorBidi"/>
          <w:sz w:val="28"/>
          <w:szCs w:val="28"/>
        </w:rPr>
        <w:t xml:space="preserve"> de référence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 peuvent coexister pour la même ma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>tière</w:t>
      </w:r>
      <w:r w:rsidR="00402068" w:rsidRPr="00C033A3">
        <w:rPr>
          <w:rFonts w:ascii="Garamond" w:eastAsiaTheme="minorEastAsia" w:hAnsi="Garamond" w:cstheme="minorBidi"/>
          <w:sz w:val="28"/>
          <w:szCs w:val="28"/>
        </w:rPr>
        <w:t> ; c</w:t>
      </w:r>
      <w:r w:rsidR="005C3B46" w:rsidRPr="00C033A3">
        <w:rPr>
          <w:rFonts w:ascii="Garamond" w:eastAsiaTheme="minorEastAsia" w:hAnsi="Garamond" w:cstheme="minorBidi"/>
          <w:sz w:val="28"/>
          <w:szCs w:val="28"/>
        </w:rPr>
        <w:t>ependant, l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>eur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 contenu doit être structuré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 xml:space="preserve"> conformément au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 programme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 xml:space="preserve"> officiel</w:t>
      </w:r>
      <w:r w:rsidRPr="00C033A3">
        <w:rPr>
          <w:rFonts w:ascii="Garamond" w:eastAsiaTheme="minorEastAsia" w:hAnsi="Garamond" w:cstheme="minorBidi"/>
          <w:sz w:val="28"/>
          <w:szCs w:val="28"/>
        </w:rPr>
        <w:t xml:space="preserve"> de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 xml:space="preserve"> la matière concernée</w:t>
      </w:r>
      <w:r w:rsidR="00C47FFE" w:rsidRPr="00C033A3">
        <w:rPr>
          <w:rFonts w:ascii="Garamond" w:eastAsiaTheme="minorEastAsia" w:hAnsi="Garamond" w:cstheme="minorBidi"/>
          <w:sz w:val="28"/>
          <w:szCs w:val="28"/>
        </w:rPr>
        <w:t>.</w:t>
      </w:r>
    </w:p>
    <w:p w14:paraId="7AA92EFD" w14:textId="38C22095" w:rsidR="0066183A" w:rsidRPr="00BA093E" w:rsidRDefault="00151A2D" w:rsidP="00BA093E">
      <w:pPr>
        <w:pStyle w:val="Retraitcorpsdetexte"/>
        <w:tabs>
          <w:tab w:val="left" w:pos="284"/>
        </w:tabs>
        <w:spacing w:before="120" w:after="120" w:line="360" w:lineRule="auto"/>
        <w:ind w:firstLine="0"/>
        <w:rPr>
          <w:rFonts w:ascii="Garamond" w:eastAsiaTheme="minorEastAsia" w:hAnsi="Garamond" w:cstheme="minorBidi"/>
          <w:sz w:val="28"/>
          <w:szCs w:val="28"/>
        </w:rPr>
      </w:pPr>
      <w:r w:rsidRPr="00C033A3">
        <w:rPr>
          <w:rFonts w:ascii="Garamond" w:eastAsiaTheme="minorEastAsia" w:hAnsi="Garamond" w:cstheme="minorBidi"/>
          <w:sz w:val="28"/>
          <w:szCs w:val="28"/>
        </w:rPr>
        <w:t>Cet appel</w:t>
      </w:r>
      <w:r w:rsidR="008C2AF5" w:rsidRPr="00C033A3">
        <w:rPr>
          <w:rFonts w:ascii="Garamond" w:eastAsiaTheme="minorEastAsia" w:hAnsi="Garamond" w:cstheme="minorBidi"/>
          <w:sz w:val="28"/>
          <w:szCs w:val="28"/>
        </w:rPr>
        <w:t xml:space="preserve"> national</w:t>
      </w:r>
      <w:r w:rsidR="00A7065E">
        <w:rPr>
          <w:rFonts w:ascii="Garamond" w:eastAsiaTheme="minorEastAsia" w:hAnsi="Garamond" w:cstheme="minorBidi"/>
          <w:sz w:val="28"/>
          <w:szCs w:val="28"/>
        </w:rPr>
        <w:t xml:space="preserve"> lancé par le ministère de l’enseignement supérieur et de la recherche scientifique</w:t>
      </w:r>
      <w:r w:rsidR="008C2AF5" w:rsidRPr="00C033A3">
        <w:rPr>
          <w:rFonts w:ascii="Garamond" w:eastAsiaTheme="minorEastAsia" w:hAnsi="Garamond" w:cstheme="minorBidi"/>
          <w:sz w:val="28"/>
          <w:szCs w:val="28"/>
        </w:rPr>
        <w:t xml:space="preserve"> a pour objectif de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 xml:space="preserve"> valoriser les efforts de la communauté </w:t>
      </w:r>
      <w:r w:rsidR="008C2AF5" w:rsidRPr="00C033A3">
        <w:rPr>
          <w:rFonts w:ascii="Garamond" w:eastAsiaTheme="minorEastAsia" w:hAnsi="Garamond" w:cstheme="minorBidi"/>
          <w:sz w:val="28"/>
          <w:szCs w:val="28"/>
        </w:rPr>
        <w:t>scientifique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 xml:space="preserve"> </w:t>
      </w:r>
      <w:r w:rsidR="005C3B46" w:rsidRPr="00C033A3">
        <w:rPr>
          <w:rFonts w:ascii="Garamond" w:eastAsiaTheme="minorEastAsia" w:hAnsi="Garamond" w:cstheme="minorBidi"/>
          <w:sz w:val="28"/>
          <w:szCs w:val="28"/>
        </w:rPr>
        <w:t xml:space="preserve">en matière d’ouvrages didactiques destinés aux étudiants inscrits </w:t>
      </w:r>
      <w:r w:rsidR="004D6F9A">
        <w:rPr>
          <w:rFonts w:ascii="Garamond" w:eastAsiaTheme="minorEastAsia" w:hAnsi="Garamond" w:cstheme="minorBidi"/>
          <w:sz w:val="28"/>
          <w:szCs w:val="28"/>
        </w:rPr>
        <w:t>en première année universitaire</w:t>
      </w:r>
      <w:r w:rsidR="005C3B46" w:rsidRPr="00C033A3">
        <w:rPr>
          <w:rFonts w:ascii="Garamond" w:eastAsiaTheme="minorEastAsia" w:hAnsi="Garamond" w:cstheme="minorBidi"/>
          <w:sz w:val="28"/>
          <w:szCs w:val="28"/>
        </w:rPr>
        <w:t xml:space="preserve"> dans les différents domaines.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 xml:space="preserve"> Les soumissions des 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lastRenderedPageBreak/>
        <w:t xml:space="preserve">propositions se feront à travers </w:t>
      </w:r>
      <w:r w:rsidR="00825097">
        <w:rPr>
          <w:rFonts w:ascii="Garamond" w:eastAsiaTheme="minorEastAsia" w:hAnsi="Garamond" w:cstheme="minorBidi"/>
          <w:sz w:val="28"/>
          <w:szCs w:val="28"/>
        </w:rPr>
        <w:t>l’</w:t>
      </w:r>
      <w:r w:rsidR="0066183A" w:rsidRPr="00C033A3">
        <w:rPr>
          <w:rFonts w:ascii="Garamond" w:eastAsiaTheme="minorEastAsia" w:hAnsi="Garamond" w:cstheme="minorBidi"/>
          <w:sz w:val="28"/>
          <w:szCs w:val="28"/>
        </w:rPr>
        <w:t xml:space="preserve">agence thématique </w:t>
      </w:r>
      <w:r w:rsidR="00DC2FE9" w:rsidRPr="00C033A3">
        <w:rPr>
          <w:rFonts w:ascii="Garamond" w:eastAsiaTheme="minorEastAsia" w:hAnsi="Garamond" w:cstheme="minorBidi"/>
          <w:sz w:val="28"/>
          <w:szCs w:val="28"/>
        </w:rPr>
        <w:t xml:space="preserve">de recherche </w:t>
      </w:r>
      <w:r w:rsidR="00825097">
        <w:rPr>
          <w:rFonts w:ascii="Garamond" w:eastAsiaTheme="minorEastAsia" w:hAnsi="Garamond" w:cstheme="minorBidi"/>
          <w:sz w:val="28"/>
          <w:szCs w:val="28"/>
        </w:rPr>
        <w:t>en Sciences sociales et humaines</w:t>
      </w:r>
    </w:p>
    <w:tbl>
      <w:tblPr>
        <w:tblStyle w:val="Trameclaire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825097" w:rsidRPr="002C7FC7" w14:paraId="3DD228F3" w14:textId="459A1290" w:rsidTr="002C7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A41BFB" w14:textId="219521CA" w:rsidR="00825097" w:rsidRPr="002C7FC7" w:rsidRDefault="00825097" w:rsidP="008D6609">
            <w:pPr>
              <w:pStyle w:val="Retraitcorpsdetexte"/>
              <w:tabs>
                <w:tab w:val="left" w:pos="284"/>
              </w:tabs>
              <w:spacing w:before="120" w:after="120" w:line="360" w:lineRule="auto"/>
              <w:ind w:firstLine="0"/>
              <w:rPr>
                <w:rFonts w:ascii="Garamond" w:eastAsiaTheme="minorEastAsia" w:hAnsi="Garamond" w:cstheme="minorBidi"/>
                <w:sz w:val="24"/>
                <w:szCs w:val="24"/>
              </w:rPr>
            </w:pPr>
            <w:r w:rsidRPr="002C7FC7">
              <w:rPr>
                <w:rFonts w:ascii="Garamond" w:eastAsiaTheme="minorEastAsia" w:hAnsi="Garamond" w:cstheme="minorBidi"/>
                <w:sz w:val="24"/>
                <w:szCs w:val="24"/>
              </w:rPr>
              <w:t>Domaines concernés</w:t>
            </w:r>
          </w:p>
        </w:tc>
        <w:tc>
          <w:tcPr>
            <w:tcW w:w="5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C70005" w14:textId="4C6071A7" w:rsidR="00825097" w:rsidRPr="002C7FC7" w:rsidRDefault="00825097" w:rsidP="008D6609">
            <w:pPr>
              <w:pStyle w:val="Retraitcorpsdetexte"/>
              <w:tabs>
                <w:tab w:val="left" w:pos="284"/>
              </w:tabs>
              <w:spacing w:before="120" w:after="120" w:line="36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EastAsia" w:hAnsi="Garamond" w:cstheme="minorBidi"/>
                <w:sz w:val="24"/>
                <w:szCs w:val="24"/>
                <w:lang w:val="en-US"/>
              </w:rPr>
            </w:pPr>
            <w:r w:rsidRPr="002C7FC7">
              <w:rPr>
                <w:rFonts w:ascii="Garamond" w:eastAsiaTheme="minorEastAsia" w:hAnsi="Garamond" w:cstheme="minorBidi"/>
                <w:sz w:val="24"/>
                <w:szCs w:val="24"/>
                <w:lang w:val="en-US"/>
              </w:rPr>
              <w:t>LLE, LLA, LCA, STAPS, SHS, SEGC, Arts, DSP</w:t>
            </w:r>
          </w:p>
        </w:tc>
      </w:tr>
    </w:tbl>
    <w:p w14:paraId="3C2BFF1F" w14:textId="77777777" w:rsidR="0066183A" w:rsidRPr="002C7FC7" w:rsidRDefault="0066183A" w:rsidP="008D6609">
      <w:pPr>
        <w:pStyle w:val="Retraitcorpsdetexte"/>
        <w:tabs>
          <w:tab w:val="left" w:pos="284"/>
        </w:tabs>
        <w:spacing w:before="120" w:after="120" w:line="360" w:lineRule="auto"/>
        <w:ind w:firstLine="0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14:paraId="20E25379" w14:textId="7984C7C4" w:rsidR="003C2C76" w:rsidRPr="006E5717" w:rsidRDefault="00697C27" w:rsidP="006E5717">
      <w:pPr>
        <w:pStyle w:val="Titre2"/>
        <w:numPr>
          <w:ilvl w:val="0"/>
          <w:numId w:val="23"/>
        </w:numPr>
        <w:rPr>
          <w:rFonts w:ascii="Garamond" w:hAnsi="Garamond"/>
          <w:b/>
          <w:bCs/>
          <w:caps w:val="0"/>
          <w:sz w:val="28"/>
          <w:szCs w:val="24"/>
        </w:rPr>
      </w:pPr>
      <w:r w:rsidRPr="006E5717">
        <w:rPr>
          <w:rFonts w:ascii="Garamond" w:hAnsi="Garamond"/>
          <w:b/>
          <w:bCs/>
          <w:caps w:val="0"/>
          <w:sz w:val="28"/>
          <w:szCs w:val="24"/>
        </w:rPr>
        <w:t>Conditions de participation à l’appel (qui peut soumettre ?) :</w:t>
      </w:r>
    </w:p>
    <w:p w14:paraId="12C31643" w14:textId="77777777" w:rsidR="00697C27" w:rsidRPr="00697C27" w:rsidRDefault="00697C27" w:rsidP="00697C27"/>
    <w:p w14:paraId="01D832EA" w14:textId="6B35D7A1" w:rsidR="00697C27" w:rsidRPr="00402068" w:rsidRDefault="00697C27" w:rsidP="001E7A17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Les enseigna</w:t>
      </w:r>
      <w:r w:rsidR="00704BC8">
        <w:rPr>
          <w:rFonts w:ascii="Garamond" w:hAnsi="Garamond"/>
          <w:sz w:val="28"/>
          <w:szCs w:val="28"/>
        </w:rPr>
        <w:t>nts-chercheurs, les enseignants-</w:t>
      </w:r>
      <w:r>
        <w:rPr>
          <w:rFonts w:ascii="Garamond" w:hAnsi="Garamond"/>
          <w:sz w:val="28"/>
          <w:szCs w:val="28"/>
        </w:rPr>
        <w:t xml:space="preserve">chercheurs les </w:t>
      </w:r>
      <w:r w:rsidRPr="00402068">
        <w:rPr>
          <w:rFonts w:ascii="Garamond" w:hAnsi="Garamond"/>
          <w:sz w:val="28"/>
          <w:szCs w:val="28"/>
        </w:rPr>
        <w:t>chercheurs</w:t>
      </w:r>
      <w:r w:rsidR="00884E75" w:rsidRPr="00402068">
        <w:rPr>
          <w:rFonts w:ascii="Garamond" w:hAnsi="Garamond"/>
          <w:sz w:val="28"/>
          <w:szCs w:val="28"/>
        </w:rPr>
        <w:t xml:space="preserve"> perman</w:t>
      </w:r>
      <w:r w:rsidR="00402068" w:rsidRPr="00402068">
        <w:rPr>
          <w:rFonts w:ascii="Garamond" w:hAnsi="Garamond"/>
          <w:sz w:val="28"/>
          <w:szCs w:val="28"/>
        </w:rPr>
        <w:t>en</w:t>
      </w:r>
      <w:r w:rsidR="00884E75" w:rsidRPr="00402068">
        <w:rPr>
          <w:rFonts w:ascii="Garamond" w:hAnsi="Garamond"/>
          <w:sz w:val="28"/>
          <w:szCs w:val="28"/>
        </w:rPr>
        <w:t>ts</w:t>
      </w:r>
      <w:r w:rsidRPr="00402068">
        <w:rPr>
          <w:rFonts w:ascii="Garamond" w:hAnsi="Garamond"/>
          <w:sz w:val="28"/>
          <w:szCs w:val="28"/>
        </w:rPr>
        <w:t>, en activité ou à la retraite, en Algérie ou à l’étranger.</w:t>
      </w:r>
    </w:p>
    <w:p w14:paraId="61B79FAA" w14:textId="542BFFC9" w:rsidR="002057D1" w:rsidRPr="00402068" w:rsidRDefault="00697C27" w:rsidP="00402068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402068">
        <w:rPr>
          <w:rFonts w:ascii="Garamond" w:hAnsi="Garamond"/>
          <w:sz w:val="28"/>
          <w:szCs w:val="28"/>
        </w:rPr>
        <w:t>Les propositions doivent émaner d’enseignants-chercheurs</w:t>
      </w:r>
      <w:r w:rsidR="00635B5E" w:rsidRPr="00402068">
        <w:rPr>
          <w:rFonts w:ascii="Garamond" w:hAnsi="Garamond"/>
          <w:sz w:val="28"/>
          <w:szCs w:val="28"/>
        </w:rPr>
        <w:t xml:space="preserve"> ou chercheurs</w:t>
      </w:r>
      <w:r w:rsidR="00884E75" w:rsidRPr="00402068">
        <w:rPr>
          <w:rFonts w:ascii="Garamond" w:hAnsi="Garamond"/>
          <w:sz w:val="28"/>
          <w:szCs w:val="28"/>
        </w:rPr>
        <w:t xml:space="preserve"> p</w:t>
      </w:r>
      <w:r w:rsidR="00402068" w:rsidRPr="00402068">
        <w:rPr>
          <w:rFonts w:ascii="Garamond" w:hAnsi="Garamond"/>
          <w:sz w:val="28"/>
          <w:szCs w:val="28"/>
        </w:rPr>
        <w:t>erman</w:t>
      </w:r>
      <w:r w:rsidR="00884E75" w:rsidRPr="00402068">
        <w:rPr>
          <w:rFonts w:ascii="Garamond" w:hAnsi="Garamond"/>
          <w:sz w:val="28"/>
          <w:szCs w:val="28"/>
        </w:rPr>
        <w:t>ents</w:t>
      </w:r>
      <w:r w:rsidRPr="00402068">
        <w:rPr>
          <w:rFonts w:ascii="Garamond" w:hAnsi="Garamond"/>
          <w:sz w:val="28"/>
          <w:szCs w:val="28"/>
        </w:rPr>
        <w:t xml:space="preserve"> justifiant d’une expérience minimale de 8 an</w:t>
      </w:r>
      <w:r w:rsidR="00704BC8">
        <w:rPr>
          <w:rFonts w:ascii="Garamond" w:hAnsi="Garamond"/>
          <w:sz w:val="28"/>
          <w:szCs w:val="28"/>
        </w:rPr>
        <w:t>née</w:t>
      </w:r>
      <w:r w:rsidRPr="00402068">
        <w:rPr>
          <w:rFonts w:ascii="Garamond" w:hAnsi="Garamond"/>
          <w:sz w:val="28"/>
          <w:szCs w:val="28"/>
        </w:rPr>
        <w:t xml:space="preserve">s </w:t>
      </w:r>
      <w:r w:rsidR="00696695" w:rsidRPr="00402068">
        <w:rPr>
          <w:rFonts w:ascii="Garamond" w:hAnsi="Garamond"/>
          <w:sz w:val="28"/>
          <w:szCs w:val="28"/>
        </w:rPr>
        <w:t xml:space="preserve">d’enseignement </w:t>
      </w:r>
      <w:r w:rsidRPr="00402068">
        <w:rPr>
          <w:rFonts w:ascii="Garamond" w:hAnsi="Garamond"/>
          <w:sz w:val="28"/>
          <w:szCs w:val="28"/>
        </w:rPr>
        <w:t>dans le domaine, dont 5 années dans la matière concernée, en Algérie ou à l’étranger. (joindre les justificatifs)</w:t>
      </w:r>
      <w:r w:rsidR="00884E75" w:rsidRPr="00402068">
        <w:rPr>
          <w:rFonts w:ascii="Garamond" w:hAnsi="Garamond"/>
          <w:sz w:val="28"/>
          <w:szCs w:val="28"/>
        </w:rPr>
        <w:t>.</w:t>
      </w:r>
    </w:p>
    <w:p w14:paraId="7F0519B8" w14:textId="5E66E8C3" w:rsidR="006F6299" w:rsidRPr="00402068" w:rsidRDefault="00884E75" w:rsidP="00884E75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402068">
        <w:rPr>
          <w:rFonts w:ascii="Garamond" w:hAnsi="Garamond"/>
          <w:sz w:val="28"/>
          <w:szCs w:val="28"/>
        </w:rPr>
        <w:t xml:space="preserve">Le nombre de co-auteurs par ouvrage ne peut </w:t>
      </w:r>
      <w:r w:rsidR="00697C27" w:rsidRPr="00402068">
        <w:rPr>
          <w:rFonts w:ascii="Garamond" w:hAnsi="Garamond"/>
          <w:sz w:val="28"/>
          <w:szCs w:val="28"/>
        </w:rPr>
        <w:t xml:space="preserve">dépasser </w:t>
      </w:r>
      <w:r w:rsidR="006F6299" w:rsidRPr="00402068">
        <w:rPr>
          <w:rFonts w:ascii="Garamond" w:hAnsi="Garamond"/>
          <w:sz w:val="28"/>
          <w:szCs w:val="28"/>
        </w:rPr>
        <w:t>3 auteurs.</w:t>
      </w:r>
    </w:p>
    <w:p w14:paraId="5C751BB1" w14:textId="72C9C3A6" w:rsidR="00800AB6" w:rsidRPr="00402068" w:rsidRDefault="006F6299" w:rsidP="00F51CA4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402068">
        <w:rPr>
          <w:rFonts w:ascii="Garamond" w:hAnsi="Garamond"/>
          <w:sz w:val="28"/>
          <w:szCs w:val="28"/>
        </w:rPr>
        <w:t>I</w:t>
      </w:r>
      <w:r w:rsidR="00697C27" w:rsidRPr="00402068">
        <w:rPr>
          <w:rFonts w:ascii="Garamond" w:hAnsi="Garamond"/>
          <w:sz w:val="28"/>
          <w:szCs w:val="28"/>
        </w:rPr>
        <w:t>l n’est possible de faire qu’une seule proposition</w:t>
      </w:r>
      <w:r w:rsidR="00884E75" w:rsidRPr="00402068">
        <w:rPr>
          <w:rFonts w:ascii="Garamond" w:hAnsi="Garamond"/>
          <w:sz w:val="28"/>
          <w:szCs w:val="28"/>
        </w:rPr>
        <w:t xml:space="preserve"> d’ouvrage</w:t>
      </w:r>
      <w:r w:rsidR="00697C27" w:rsidRPr="00402068">
        <w:rPr>
          <w:rFonts w:ascii="Garamond" w:hAnsi="Garamond"/>
          <w:sz w:val="28"/>
          <w:szCs w:val="28"/>
        </w:rPr>
        <w:t>.</w:t>
      </w:r>
    </w:p>
    <w:p w14:paraId="4163BEB3" w14:textId="77777777" w:rsidR="00884E75" w:rsidRDefault="00884E75" w:rsidP="00884E75">
      <w:pPr>
        <w:pStyle w:val="Paragraphedeliste"/>
        <w:spacing w:line="360" w:lineRule="auto"/>
        <w:jc w:val="both"/>
        <w:rPr>
          <w:rFonts w:ascii="Garamond" w:hAnsi="Garamond"/>
          <w:b/>
          <w:bCs/>
          <w:color w:val="138576" w:themeColor="accent6" w:themeShade="BF"/>
          <w:sz w:val="28"/>
          <w:szCs w:val="28"/>
        </w:rPr>
      </w:pPr>
    </w:p>
    <w:p w14:paraId="67F4EB19" w14:textId="22F43F63" w:rsidR="00697C27" w:rsidRPr="006E5717" w:rsidRDefault="00697C27" w:rsidP="009D5FE6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Garamond" w:hAnsi="Garamond"/>
          <w:b/>
          <w:bCs/>
          <w:color w:val="138576" w:themeColor="accent6" w:themeShade="BF"/>
          <w:sz w:val="28"/>
          <w:szCs w:val="28"/>
        </w:rPr>
      </w:pPr>
      <w:r w:rsidRPr="006E5717">
        <w:rPr>
          <w:rFonts w:ascii="Garamond" w:hAnsi="Garamond"/>
          <w:b/>
          <w:bCs/>
          <w:color w:val="138576" w:themeColor="accent6" w:themeShade="BF"/>
          <w:sz w:val="28"/>
          <w:szCs w:val="28"/>
        </w:rPr>
        <w:t xml:space="preserve">Conditions relatives aux propositions </w:t>
      </w:r>
      <w:r w:rsidR="009D5FE6">
        <w:rPr>
          <w:rFonts w:ascii="Garamond" w:hAnsi="Garamond"/>
          <w:b/>
          <w:bCs/>
          <w:color w:val="138576" w:themeColor="accent6" w:themeShade="BF"/>
          <w:sz w:val="28"/>
          <w:szCs w:val="28"/>
        </w:rPr>
        <w:t>de cours</w:t>
      </w:r>
      <w:r w:rsidRPr="006E5717">
        <w:rPr>
          <w:rFonts w:ascii="Garamond" w:hAnsi="Garamond"/>
          <w:b/>
          <w:bCs/>
          <w:color w:val="138576" w:themeColor="accent6" w:themeShade="BF"/>
          <w:sz w:val="28"/>
          <w:szCs w:val="28"/>
        </w:rPr>
        <w:t xml:space="preserve"> de référence : </w:t>
      </w:r>
    </w:p>
    <w:p w14:paraId="13B43476" w14:textId="32A02EAE" w:rsidR="002057D1" w:rsidRPr="00697C27" w:rsidRDefault="00697C27" w:rsidP="00D25CF3">
      <w:pPr>
        <w:pStyle w:val="Paragraphedeliste"/>
        <w:numPr>
          <w:ilvl w:val="0"/>
          <w:numId w:val="2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Les propositions ne doivent pas avoir fait l’objet de publications</w:t>
      </w:r>
      <w:r w:rsidR="00C73B0A" w:rsidRPr="00697C27">
        <w:rPr>
          <w:rFonts w:ascii="Garamond" w:hAnsi="Garamond"/>
          <w:sz w:val="28"/>
          <w:szCs w:val="28"/>
        </w:rPr>
        <w:t xml:space="preserve"> </w:t>
      </w:r>
      <w:r w:rsidR="00406974">
        <w:rPr>
          <w:rFonts w:ascii="Garamond" w:hAnsi="Garamond"/>
          <w:sz w:val="28"/>
          <w:szCs w:val="28"/>
        </w:rPr>
        <w:t xml:space="preserve">et/ou </w:t>
      </w:r>
      <w:r w:rsidR="00704BC8">
        <w:rPr>
          <w:rFonts w:ascii="Garamond" w:hAnsi="Garamond"/>
          <w:sz w:val="28"/>
          <w:szCs w:val="28"/>
        </w:rPr>
        <w:t>d’</w:t>
      </w:r>
      <w:r w:rsidR="00406974">
        <w:rPr>
          <w:rFonts w:ascii="Garamond" w:hAnsi="Garamond"/>
          <w:sz w:val="28"/>
          <w:szCs w:val="28"/>
        </w:rPr>
        <w:t xml:space="preserve">éditions </w:t>
      </w:r>
      <w:r w:rsidR="00D25CF3">
        <w:rPr>
          <w:rFonts w:ascii="Garamond" w:hAnsi="Garamond"/>
          <w:sz w:val="28"/>
          <w:szCs w:val="28"/>
        </w:rPr>
        <w:t>antérieures ;</w:t>
      </w:r>
    </w:p>
    <w:p w14:paraId="034D6092" w14:textId="3740930C" w:rsidR="008642EA" w:rsidRPr="00704BC8" w:rsidRDefault="00D25CF3" w:rsidP="00402068">
      <w:pPr>
        <w:pStyle w:val="Paragraphedeliste"/>
        <w:numPr>
          <w:ilvl w:val="0"/>
          <w:numId w:val="22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704BC8">
        <w:rPr>
          <w:rFonts w:ascii="Garamond" w:hAnsi="Garamond"/>
          <w:sz w:val="28"/>
          <w:szCs w:val="28"/>
        </w:rPr>
        <w:t>Les propositions doivent se faire dans la langue d’enseignement de la matière conformément au programme officiel</w:t>
      </w:r>
      <w:r w:rsidR="00402068" w:rsidRPr="00704BC8">
        <w:rPr>
          <w:rFonts w:ascii="Garamond" w:hAnsi="Garamond"/>
          <w:strike/>
          <w:sz w:val="28"/>
          <w:szCs w:val="28"/>
        </w:rPr>
        <w:t>.</w:t>
      </w:r>
    </w:p>
    <w:p w14:paraId="703A3202" w14:textId="5F0FE31F" w:rsidR="00D25CF3" w:rsidRDefault="0004147F" w:rsidP="00C606D2">
      <w:pPr>
        <w:pStyle w:val="Paragraphedeliste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grande importance sera accordée à la clarté de l’ouvrage, qui devra être rédigé </w:t>
      </w:r>
      <w:r w:rsidR="005B1907">
        <w:rPr>
          <w:sz w:val="24"/>
          <w:szCs w:val="24"/>
        </w:rPr>
        <w:t>dans</w:t>
      </w:r>
      <w:r w:rsidR="00FA79A7">
        <w:rPr>
          <w:sz w:val="24"/>
          <w:szCs w:val="24"/>
        </w:rPr>
        <w:t xml:space="preserve"> un vocabulaire</w:t>
      </w:r>
      <w:r>
        <w:rPr>
          <w:sz w:val="24"/>
          <w:szCs w:val="24"/>
        </w:rPr>
        <w:t xml:space="preserve"> accessible</w:t>
      </w:r>
      <w:r w:rsidR="0035018B">
        <w:rPr>
          <w:sz w:val="24"/>
          <w:szCs w:val="24"/>
        </w:rPr>
        <w:t xml:space="preserve"> à l’étudiant</w:t>
      </w:r>
      <w:r>
        <w:rPr>
          <w:sz w:val="24"/>
          <w:szCs w:val="24"/>
        </w:rPr>
        <w:t>.</w:t>
      </w:r>
    </w:p>
    <w:p w14:paraId="41B46814" w14:textId="03E61525" w:rsidR="0004147F" w:rsidRPr="0004147F" w:rsidRDefault="0004147F" w:rsidP="007B061D">
      <w:pPr>
        <w:pStyle w:val="Paragraphedeliste"/>
        <w:numPr>
          <w:ilvl w:val="0"/>
          <w:numId w:val="22"/>
        </w:numPr>
        <w:spacing w:line="360" w:lineRule="auto"/>
        <w:jc w:val="both"/>
      </w:pPr>
      <w:r w:rsidRPr="0004147F">
        <w:rPr>
          <w:sz w:val="24"/>
          <w:szCs w:val="24"/>
        </w:rPr>
        <w:t xml:space="preserve">L’ouvrage devra comprendre des cours ponctués d’exemples, d’exercices avec des corrigés types </w:t>
      </w:r>
      <w:r w:rsidR="00FA79A7">
        <w:rPr>
          <w:sz w:val="24"/>
          <w:szCs w:val="24"/>
        </w:rPr>
        <w:t>à la fin de chaque chapitre</w:t>
      </w:r>
      <w:r w:rsidRPr="0004147F">
        <w:rPr>
          <w:sz w:val="24"/>
          <w:szCs w:val="24"/>
        </w:rPr>
        <w:t>.</w:t>
      </w:r>
    </w:p>
    <w:p w14:paraId="35FC0E30" w14:textId="77777777" w:rsidR="00915BB6" w:rsidRDefault="00FA79A7" w:rsidP="00C606D2">
      <w:pPr>
        <w:pStyle w:val="Paragraphedeliste"/>
        <w:numPr>
          <w:ilvl w:val="0"/>
          <w:numId w:val="22"/>
        </w:numPr>
        <w:spacing w:line="360" w:lineRule="auto"/>
        <w:jc w:val="both"/>
      </w:pPr>
      <w:r>
        <w:t>Les propositions doivent</w:t>
      </w:r>
      <w:r w:rsidR="00915BB6">
        <w:t> :</w:t>
      </w:r>
    </w:p>
    <w:p w14:paraId="5C7040A4" w14:textId="77777777" w:rsidR="00915BB6" w:rsidRDefault="00FA79A7" w:rsidP="00915BB6">
      <w:pPr>
        <w:pStyle w:val="Paragraphedeliste"/>
        <w:numPr>
          <w:ilvl w:val="0"/>
          <w:numId w:val="24"/>
        </w:numPr>
        <w:spacing w:line="360" w:lineRule="auto"/>
        <w:jc w:val="both"/>
      </w:pPr>
      <w:r>
        <w:t xml:space="preserve">être structurées en chapitres avec une table des matières, </w:t>
      </w:r>
    </w:p>
    <w:p w14:paraId="3914D5BE" w14:textId="38011475" w:rsidR="00915BB6" w:rsidRDefault="00402068" w:rsidP="00915BB6">
      <w:pPr>
        <w:pStyle w:val="Paragraphedeliste"/>
        <w:numPr>
          <w:ilvl w:val="0"/>
          <w:numId w:val="24"/>
        </w:numPr>
        <w:spacing w:line="360" w:lineRule="auto"/>
        <w:jc w:val="both"/>
      </w:pPr>
      <w:r>
        <w:t xml:space="preserve">avoir </w:t>
      </w:r>
      <w:r w:rsidR="00641E28">
        <w:t xml:space="preserve">une méthodologie claire, </w:t>
      </w:r>
    </w:p>
    <w:p w14:paraId="37E7E33E" w14:textId="26FEDEA5" w:rsidR="00915BB6" w:rsidRPr="00C033A3" w:rsidRDefault="00915BB6" w:rsidP="00402068">
      <w:pPr>
        <w:pStyle w:val="Paragraphedeliste"/>
        <w:numPr>
          <w:ilvl w:val="0"/>
          <w:numId w:val="24"/>
        </w:numPr>
        <w:spacing w:line="360" w:lineRule="auto"/>
        <w:jc w:val="both"/>
      </w:pPr>
      <w:r w:rsidRPr="00C033A3">
        <w:t>préciser</w:t>
      </w:r>
      <w:r w:rsidR="00D47B68" w:rsidRPr="00C033A3">
        <w:t xml:space="preserve"> </w:t>
      </w:r>
      <w:r w:rsidR="00402068" w:rsidRPr="00C033A3">
        <w:t xml:space="preserve">le </w:t>
      </w:r>
      <w:r w:rsidR="00D47B68" w:rsidRPr="00C033A3">
        <w:t xml:space="preserve">public ciblé, </w:t>
      </w:r>
    </w:p>
    <w:p w14:paraId="31458387" w14:textId="0D46B5B3" w:rsidR="00915BB6" w:rsidRPr="00C033A3" w:rsidRDefault="00915BB6" w:rsidP="00915BB6">
      <w:pPr>
        <w:pStyle w:val="Paragraphedeliste"/>
        <w:numPr>
          <w:ilvl w:val="0"/>
          <w:numId w:val="24"/>
        </w:numPr>
        <w:spacing w:line="360" w:lineRule="auto"/>
        <w:jc w:val="both"/>
      </w:pPr>
      <w:r w:rsidRPr="00C033A3">
        <w:t xml:space="preserve">comporter </w:t>
      </w:r>
      <w:r w:rsidR="00FA79A7" w:rsidRPr="00C033A3">
        <w:t>une introduction</w:t>
      </w:r>
      <w:r w:rsidR="00D47B68" w:rsidRPr="00C033A3">
        <w:t xml:space="preserve"> générale</w:t>
      </w:r>
      <w:r w:rsidR="00FA79A7" w:rsidRPr="00C033A3">
        <w:t xml:space="preserve">, </w:t>
      </w:r>
    </w:p>
    <w:p w14:paraId="192040B2" w14:textId="3E52074B" w:rsidR="00915BB6" w:rsidRPr="00C033A3" w:rsidRDefault="00915BB6" w:rsidP="00915BB6">
      <w:pPr>
        <w:pStyle w:val="Paragraphedeliste"/>
        <w:numPr>
          <w:ilvl w:val="0"/>
          <w:numId w:val="24"/>
        </w:numPr>
        <w:spacing w:line="360" w:lineRule="auto"/>
        <w:jc w:val="both"/>
      </w:pPr>
      <w:r w:rsidRPr="00C033A3">
        <w:lastRenderedPageBreak/>
        <w:t>comporter un guide de l’utilisation de l’ouvrage,</w:t>
      </w:r>
      <w:r w:rsidR="0059694B" w:rsidRPr="00C033A3">
        <w:t xml:space="preserve"> </w:t>
      </w:r>
    </w:p>
    <w:p w14:paraId="4A7E8260" w14:textId="727AE3CC" w:rsidR="003C2C76" w:rsidRPr="00C033A3" w:rsidRDefault="00915BB6" w:rsidP="00402068">
      <w:pPr>
        <w:pStyle w:val="Paragraphedeliste"/>
        <w:numPr>
          <w:ilvl w:val="0"/>
          <w:numId w:val="24"/>
        </w:numPr>
        <w:spacing w:line="360" w:lineRule="auto"/>
        <w:jc w:val="both"/>
      </w:pPr>
      <w:r w:rsidRPr="00C033A3">
        <w:t xml:space="preserve">comporter </w:t>
      </w:r>
      <w:r w:rsidR="0059694B" w:rsidRPr="00C033A3">
        <w:t xml:space="preserve">une bibliographie </w:t>
      </w:r>
      <w:r w:rsidR="00402068" w:rsidRPr="00C033A3">
        <w:t xml:space="preserve"> selon les</w:t>
      </w:r>
      <w:r w:rsidR="0059694B" w:rsidRPr="00C033A3">
        <w:t xml:space="preserve"> normes APA.</w:t>
      </w:r>
    </w:p>
    <w:p w14:paraId="69AD3114" w14:textId="43513E46" w:rsidR="00617DA5" w:rsidRDefault="00617DA5" w:rsidP="007D4206">
      <w:pPr>
        <w:pStyle w:val="Paragraphedeliste"/>
        <w:numPr>
          <w:ilvl w:val="0"/>
          <w:numId w:val="22"/>
        </w:numPr>
        <w:spacing w:line="360" w:lineRule="auto"/>
        <w:jc w:val="both"/>
      </w:pPr>
      <w:r>
        <w:t>Le volume du cours de référence doit être adéquat avec l</w:t>
      </w:r>
      <w:r w:rsidR="007D4206">
        <w:t>a nature du contenu de la matière</w:t>
      </w:r>
      <w:r>
        <w:t xml:space="preserve"> référentiel</w:t>
      </w:r>
      <w:r w:rsidR="007D4206">
        <w:t>le</w:t>
      </w:r>
      <w:r>
        <w:t>.</w:t>
      </w:r>
    </w:p>
    <w:p w14:paraId="016DB75D" w14:textId="5DCA8B77" w:rsidR="0059694B" w:rsidRDefault="0059694B" w:rsidP="00C606D2">
      <w:pPr>
        <w:pStyle w:val="Paragraphedeliste"/>
        <w:numPr>
          <w:ilvl w:val="0"/>
          <w:numId w:val="22"/>
        </w:numPr>
        <w:spacing w:line="360" w:lineRule="auto"/>
        <w:jc w:val="both"/>
      </w:pPr>
      <w:r>
        <w:t xml:space="preserve">Les propositions doivent être envoyées au format PDF, la police d’écriture est le </w:t>
      </w:r>
      <w:proofErr w:type="spellStart"/>
      <w:r w:rsidR="00343128">
        <w:t>T</w:t>
      </w:r>
      <w:r w:rsidR="000B3CF4">
        <w:t>raditional</w:t>
      </w:r>
      <w:proofErr w:type="spellEnd"/>
      <w:r w:rsidR="000B3CF4">
        <w:t xml:space="preserve"> </w:t>
      </w:r>
      <w:proofErr w:type="spellStart"/>
      <w:r w:rsidR="000B3CF4">
        <w:t>arabic</w:t>
      </w:r>
      <w:proofErr w:type="spellEnd"/>
      <w:r w:rsidR="00402068">
        <w:t>, taille</w:t>
      </w:r>
      <w:r w:rsidR="000B3CF4">
        <w:t xml:space="preserve"> 16</w:t>
      </w:r>
      <w:r w:rsidR="00402068">
        <w:t>,</w:t>
      </w:r>
      <w:r w:rsidR="000B3CF4">
        <w:t xml:space="preserve"> interligne 1,15 pour </w:t>
      </w:r>
      <w:r w:rsidR="001E7A17">
        <w:t>la langue</w:t>
      </w:r>
      <w:r w:rsidR="000B3CF4">
        <w:t xml:space="preserve"> arabe et </w:t>
      </w:r>
      <w:r w:rsidR="001E7A17">
        <w:t>le times</w:t>
      </w:r>
      <w:r w:rsidR="002072EA">
        <w:t xml:space="preserve"> new</w:t>
      </w:r>
      <w:r w:rsidR="00D47B68">
        <w:t xml:space="preserve"> roman</w:t>
      </w:r>
      <w:r w:rsidR="00402068">
        <w:t>, taille</w:t>
      </w:r>
      <w:r w:rsidR="00D47B68">
        <w:t xml:space="preserve"> 14</w:t>
      </w:r>
      <w:r w:rsidR="00402068">
        <w:t>,</w:t>
      </w:r>
      <w:r w:rsidR="00D47B68">
        <w:t xml:space="preserve"> interligne 1,15 pour les autres langues.</w:t>
      </w:r>
    </w:p>
    <w:p w14:paraId="08230E9B" w14:textId="1804E65D" w:rsidR="00D47B68" w:rsidRPr="003C2C76" w:rsidRDefault="00D47B68" w:rsidP="00C606D2">
      <w:pPr>
        <w:pStyle w:val="Paragraphedeliste"/>
        <w:numPr>
          <w:ilvl w:val="0"/>
          <w:numId w:val="22"/>
        </w:numPr>
        <w:spacing w:line="360" w:lineRule="auto"/>
        <w:jc w:val="both"/>
      </w:pPr>
      <w:r>
        <w:t>Les schémas, illustrations, graphiques, images…doivent être en couleur.</w:t>
      </w:r>
    </w:p>
    <w:p w14:paraId="34111010" w14:textId="738E60BB" w:rsidR="00456D98" w:rsidRDefault="00C606D2" w:rsidP="006E5717">
      <w:pPr>
        <w:pStyle w:val="Titre2"/>
        <w:numPr>
          <w:ilvl w:val="0"/>
          <w:numId w:val="23"/>
        </w:numPr>
        <w:rPr>
          <w:b/>
          <w:bCs/>
        </w:rPr>
      </w:pPr>
      <w:r w:rsidRPr="006E5717">
        <w:rPr>
          <w:b/>
          <w:bCs/>
        </w:rPr>
        <w:t xml:space="preserve">modalités de </w:t>
      </w:r>
      <w:r w:rsidR="00456D98" w:rsidRPr="006E5717">
        <w:rPr>
          <w:b/>
          <w:bCs/>
        </w:rPr>
        <w:t>sélection des projets</w:t>
      </w:r>
      <w:r w:rsidR="006E5717">
        <w:rPr>
          <w:b/>
          <w:bCs/>
        </w:rPr>
        <w:t> :</w:t>
      </w:r>
    </w:p>
    <w:p w14:paraId="3821DC8C" w14:textId="77777777" w:rsidR="006E5717" w:rsidRPr="006E5717" w:rsidRDefault="006E5717" w:rsidP="006E5717"/>
    <w:p w14:paraId="1C67B50B" w14:textId="3CD089BF" w:rsidR="00456D98" w:rsidRPr="00456D98" w:rsidRDefault="00F90DB8" w:rsidP="001E7A17">
      <w:pPr>
        <w:numPr>
          <w:ilvl w:val="0"/>
          <w:numId w:val="21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propositions seront examinées par </w:t>
      </w:r>
      <w:r w:rsidR="001E7A17">
        <w:rPr>
          <w:sz w:val="24"/>
          <w:szCs w:val="24"/>
        </w:rPr>
        <w:t>03</w:t>
      </w:r>
      <w:r>
        <w:rPr>
          <w:sz w:val="24"/>
          <w:szCs w:val="24"/>
        </w:rPr>
        <w:t xml:space="preserve"> experts du domaine et de la matière concernée.</w:t>
      </w:r>
    </w:p>
    <w:p w14:paraId="546F7CA0" w14:textId="6228908C" w:rsidR="00456D98" w:rsidRDefault="009A3EF5" w:rsidP="00573210">
      <w:pPr>
        <w:numPr>
          <w:ilvl w:val="0"/>
          <w:numId w:val="21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En cas de rejet, les soumissionnaires auront la possibilité de défendre leur proposition devant un comité d’</w:t>
      </w:r>
      <w:r w:rsidR="00F90DB8">
        <w:rPr>
          <w:sz w:val="24"/>
          <w:szCs w:val="24"/>
        </w:rPr>
        <w:t>experts.</w:t>
      </w:r>
      <w:r>
        <w:rPr>
          <w:sz w:val="24"/>
          <w:szCs w:val="24"/>
        </w:rPr>
        <w:t xml:space="preserve"> Si suite à cela, la proposition n’est pas </w:t>
      </w:r>
      <w:r w:rsidR="00E8459B">
        <w:rPr>
          <w:sz w:val="24"/>
          <w:szCs w:val="24"/>
        </w:rPr>
        <w:t>retenue</w:t>
      </w:r>
      <w:r>
        <w:rPr>
          <w:sz w:val="24"/>
          <w:szCs w:val="24"/>
        </w:rPr>
        <w:t>, les soumissionnaires seront exclus</w:t>
      </w:r>
      <w:r w:rsidR="00C86E0E">
        <w:rPr>
          <w:sz w:val="24"/>
          <w:szCs w:val="24"/>
        </w:rPr>
        <w:t xml:space="preserve"> définitivement</w:t>
      </w:r>
      <w:r>
        <w:rPr>
          <w:sz w:val="24"/>
          <w:szCs w:val="24"/>
        </w:rPr>
        <w:t xml:space="preserve"> des prochaines soumissions.</w:t>
      </w:r>
    </w:p>
    <w:p w14:paraId="540CF40B" w14:textId="77777777" w:rsidR="00AE4AC6" w:rsidRPr="006E5717" w:rsidRDefault="00AE4AC6" w:rsidP="00AE4AC6">
      <w:pPr>
        <w:spacing w:line="360" w:lineRule="auto"/>
        <w:jc w:val="both"/>
        <w:rPr>
          <w:b/>
          <w:bCs/>
          <w:sz w:val="10"/>
          <w:szCs w:val="10"/>
        </w:rPr>
      </w:pPr>
    </w:p>
    <w:p w14:paraId="29DF89C4" w14:textId="645420CC" w:rsidR="007861A1" w:rsidRDefault="007861A1" w:rsidP="006E5717">
      <w:pPr>
        <w:pStyle w:val="Titre2"/>
        <w:numPr>
          <w:ilvl w:val="0"/>
          <w:numId w:val="23"/>
        </w:numPr>
        <w:spacing w:before="0"/>
        <w:jc w:val="both"/>
        <w:rPr>
          <w:b/>
          <w:bCs/>
        </w:rPr>
      </w:pPr>
      <w:r w:rsidRPr="006E5717">
        <w:rPr>
          <w:b/>
          <w:bCs/>
        </w:rPr>
        <w:t>Modalités de soumission des projets</w:t>
      </w:r>
      <w:r w:rsidR="006E5717">
        <w:rPr>
          <w:b/>
          <w:bCs/>
        </w:rPr>
        <w:t> :</w:t>
      </w:r>
    </w:p>
    <w:p w14:paraId="04865E96" w14:textId="77777777" w:rsidR="006E5717" w:rsidRPr="006E5717" w:rsidRDefault="006E5717" w:rsidP="00C86E0E">
      <w:pPr>
        <w:spacing w:after="0"/>
      </w:pPr>
    </w:p>
    <w:p w14:paraId="7FB4FF3D" w14:textId="19FDFCA4" w:rsidR="007861A1" w:rsidRPr="00573210" w:rsidRDefault="00573210" w:rsidP="001E7A17">
      <w:pPr>
        <w:pStyle w:val="Paragraphedeliste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573210">
        <w:rPr>
          <w:sz w:val="24"/>
          <w:szCs w:val="24"/>
        </w:rPr>
        <w:t xml:space="preserve">Inscription : les intéressés peuvent compléter </w:t>
      </w:r>
      <w:r>
        <w:rPr>
          <w:sz w:val="24"/>
          <w:szCs w:val="24"/>
        </w:rPr>
        <w:t>l</w:t>
      </w:r>
      <w:r w:rsidR="007861A1" w:rsidRPr="00573210">
        <w:rPr>
          <w:sz w:val="24"/>
          <w:szCs w:val="24"/>
        </w:rPr>
        <w:t>e formulaire de présentation d</w:t>
      </w:r>
      <w:r w:rsidR="00F90DB8" w:rsidRPr="00573210">
        <w:rPr>
          <w:sz w:val="24"/>
          <w:szCs w:val="24"/>
        </w:rPr>
        <w:t xml:space="preserve">u projet d’ouvrage </w:t>
      </w:r>
      <w:r w:rsidR="007861A1" w:rsidRPr="00573210">
        <w:rPr>
          <w:sz w:val="24"/>
          <w:szCs w:val="24"/>
        </w:rPr>
        <w:t xml:space="preserve">à partir du site web </w:t>
      </w:r>
      <w:r w:rsidR="005633DD" w:rsidRPr="00573210">
        <w:rPr>
          <w:sz w:val="24"/>
          <w:szCs w:val="24"/>
        </w:rPr>
        <w:t xml:space="preserve">de l’agence thématique de recherche </w:t>
      </w:r>
      <w:r w:rsidR="00F90DB8" w:rsidRPr="00573210">
        <w:rPr>
          <w:sz w:val="24"/>
          <w:szCs w:val="24"/>
        </w:rPr>
        <w:t>concernée</w:t>
      </w:r>
      <w:r>
        <w:rPr>
          <w:sz w:val="24"/>
          <w:szCs w:val="24"/>
        </w:rPr>
        <w:t xml:space="preserve"> avant </w:t>
      </w:r>
      <w:r w:rsidRPr="00573210">
        <w:rPr>
          <w:b/>
          <w:bCs/>
          <w:sz w:val="24"/>
          <w:szCs w:val="24"/>
          <w:u w:val="single"/>
        </w:rPr>
        <w:t xml:space="preserve">le </w:t>
      </w:r>
      <w:r w:rsidR="001E7A17">
        <w:rPr>
          <w:b/>
          <w:bCs/>
          <w:sz w:val="24"/>
          <w:szCs w:val="24"/>
          <w:u w:val="single"/>
        </w:rPr>
        <w:t>01</w:t>
      </w:r>
      <w:r w:rsidRPr="00573210">
        <w:rPr>
          <w:b/>
          <w:bCs/>
          <w:sz w:val="24"/>
          <w:szCs w:val="24"/>
          <w:u w:val="single"/>
        </w:rPr>
        <w:t xml:space="preserve"> juin 202</w:t>
      </w:r>
      <w:r w:rsidR="001E7A17">
        <w:rPr>
          <w:b/>
          <w:bCs/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. Ce formulaire </w:t>
      </w:r>
      <w:r w:rsidR="00F90DB8" w:rsidRPr="00573210">
        <w:rPr>
          <w:sz w:val="24"/>
          <w:szCs w:val="24"/>
        </w:rPr>
        <w:t xml:space="preserve">comprend les informations essentielles suivantes : noms des auteurs (3 maximum), affiliation, années d’expérience dans le domaine et la matière (joindre les </w:t>
      </w:r>
      <w:r w:rsidR="003E2AB9" w:rsidRPr="00573210">
        <w:rPr>
          <w:sz w:val="24"/>
          <w:szCs w:val="24"/>
        </w:rPr>
        <w:t>justificatifs</w:t>
      </w:r>
      <w:r w:rsidR="00F90DB8" w:rsidRPr="00573210">
        <w:rPr>
          <w:sz w:val="24"/>
          <w:szCs w:val="24"/>
        </w:rPr>
        <w:t>)</w:t>
      </w:r>
      <w:r w:rsidR="003714F5" w:rsidRPr="00573210">
        <w:rPr>
          <w:sz w:val="24"/>
          <w:szCs w:val="24"/>
        </w:rPr>
        <w:t>, domaine, filière et matière proposée</w:t>
      </w:r>
      <w:r w:rsidR="003E2AB9" w:rsidRPr="00573210">
        <w:rPr>
          <w:sz w:val="24"/>
          <w:szCs w:val="24"/>
        </w:rPr>
        <w:t>.</w:t>
      </w:r>
      <w:r w:rsidR="005633DD" w:rsidRPr="00573210">
        <w:rPr>
          <w:sz w:val="24"/>
          <w:szCs w:val="24"/>
        </w:rPr>
        <w:t xml:space="preserve"> </w:t>
      </w:r>
    </w:p>
    <w:p w14:paraId="127FB93B" w14:textId="77777777" w:rsidR="00573210" w:rsidRDefault="00573210" w:rsidP="00573210">
      <w:pPr>
        <w:spacing w:line="360" w:lineRule="auto"/>
        <w:jc w:val="both"/>
        <w:rPr>
          <w:sz w:val="24"/>
          <w:szCs w:val="24"/>
        </w:rPr>
      </w:pPr>
      <w:r w:rsidRPr="00573210">
        <w:rPr>
          <w:b/>
          <w:bCs/>
          <w:sz w:val="24"/>
          <w:szCs w:val="24"/>
        </w:rPr>
        <w:t>b. transmission des travaux :</w:t>
      </w:r>
      <w:r>
        <w:rPr>
          <w:sz w:val="24"/>
          <w:szCs w:val="24"/>
        </w:rPr>
        <w:t xml:space="preserve"> </w:t>
      </w:r>
    </w:p>
    <w:p w14:paraId="5DB0BB99" w14:textId="6D74F956" w:rsidR="007861A1" w:rsidRDefault="00573210" w:rsidP="008250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Les</w:t>
      </w:r>
      <w:r w:rsidR="003E2AB9">
        <w:rPr>
          <w:sz w:val="24"/>
          <w:szCs w:val="24"/>
        </w:rPr>
        <w:t xml:space="preserve"> proposition</w:t>
      </w:r>
      <w:r>
        <w:rPr>
          <w:sz w:val="24"/>
          <w:szCs w:val="24"/>
        </w:rPr>
        <w:t>s</w:t>
      </w:r>
      <w:r w:rsidR="003E2AB9">
        <w:rPr>
          <w:sz w:val="24"/>
          <w:szCs w:val="24"/>
        </w:rPr>
        <w:t xml:space="preserve"> d’ouvrage</w:t>
      </w:r>
      <w:r w:rsidR="007861A1">
        <w:rPr>
          <w:sz w:val="24"/>
          <w:szCs w:val="24"/>
        </w:rPr>
        <w:t xml:space="preserve"> doi</w:t>
      </w:r>
      <w:r w:rsidR="003E2AB9">
        <w:rPr>
          <w:sz w:val="24"/>
          <w:szCs w:val="24"/>
        </w:rPr>
        <w:t>ven</w:t>
      </w:r>
      <w:r w:rsidR="007861A1">
        <w:rPr>
          <w:sz w:val="24"/>
          <w:szCs w:val="24"/>
        </w:rPr>
        <w:t>t être envoyé</w:t>
      </w:r>
      <w:r>
        <w:rPr>
          <w:sz w:val="24"/>
          <w:szCs w:val="24"/>
        </w:rPr>
        <w:t>e</w:t>
      </w:r>
      <w:r w:rsidR="003E2AB9">
        <w:rPr>
          <w:sz w:val="24"/>
          <w:szCs w:val="24"/>
        </w:rPr>
        <w:t>s</w:t>
      </w:r>
      <w:r w:rsidR="007861A1">
        <w:rPr>
          <w:sz w:val="24"/>
          <w:szCs w:val="24"/>
        </w:rPr>
        <w:t xml:space="preserve"> </w:t>
      </w:r>
      <w:r w:rsidR="007861A1" w:rsidRPr="007861A1">
        <w:rPr>
          <w:sz w:val="24"/>
          <w:szCs w:val="24"/>
        </w:rPr>
        <w:t>par courrier élect</w:t>
      </w:r>
      <w:r w:rsidR="007861A1">
        <w:rPr>
          <w:sz w:val="24"/>
          <w:szCs w:val="24"/>
        </w:rPr>
        <w:t xml:space="preserve">ronique </w:t>
      </w:r>
      <w:r w:rsidR="006E5717">
        <w:rPr>
          <w:sz w:val="24"/>
          <w:szCs w:val="24"/>
        </w:rPr>
        <w:t>sous</w:t>
      </w:r>
      <w:r w:rsidR="007861A1">
        <w:rPr>
          <w:sz w:val="24"/>
          <w:szCs w:val="24"/>
        </w:rPr>
        <w:t xml:space="preserve"> </w:t>
      </w:r>
      <w:r w:rsidR="007861A1" w:rsidRPr="007861A1">
        <w:rPr>
          <w:sz w:val="24"/>
          <w:szCs w:val="24"/>
        </w:rPr>
        <w:t xml:space="preserve">format PDF à l’adresse </w:t>
      </w:r>
      <w:r w:rsidR="007861A1">
        <w:rPr>
          <w:sz w:val="24"/>
          <w:szCs w:val="24"/>
        </w:rPr>
        <w:t xml:space="preserve">électronique </w:t>
      </w:r>
      <w:r w:rsidR="006E5717">
        <w:rPr>
          <w:sz w:val="24"/>
          <w:szCs w:val="24"/>
        </w:rPr>
        <w:t>de l’agence</w:t>
      </w:r>
      <w:r w:rsidR="00825097">
        <w:rPr>
          <w:sz w:val="24"/>
          <w:szCs w:val="24"/>
        </w:rPr>
        <w:t>.</w:t>
      </w:r>
    </w:p>
    <w:p w14:paraId="203B9F27" w14:textId="2C30BD2D" w:rsidR="00573210" w:rsidRPr="007861A1" w:rsidRDefault="00573210" w:rsidP="0057321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ces propositions doivent être accompagnées d’</w:t>
      </w:r>
      <w:r w:rsidRPr="00573210">
        <w:rPr>
          <w:sz w:val="24"/>
          <w:szCs w:val="24"/>
        </w:rPr>
        <w:t>un</w:t>
      </w:r>
      <w:r>
        <w:rPr>
          <w:sz w:val="24"/>
          <w:szCs w:val="24"/>
        </w:rPr>
        <w:t>e mini biographie des auteurs et d</w:t>
      </w:r>
      <w:r w:rsidRPr="00573210">
        <w:rPr>
          <w:sz w:val="24"/>
          <w:szCs w:val="24"/>
        </w:rPr>
        <w:t>es justificatifs d’expériences d’enseignement dans le</w:t>
      </w:r>
      <w:r>
        <w:rPr>
          <w:sz w:val="24"/>
          <w:szCs w:val="24"/>
        </w:rPr>
        <w:t xml:space="preserve"> domaine et la matière concernés</w:t>
      </w:r>
      <w:r w:rsidRPr="00573210">
        <w:rPr>
          <w:sz w:val="24"/>
          <w:szCs w:val="24"/>
        </w:rPr>
        <w:t xml:space="preserve"> (attestation de l’établissement</w:t>
      </w:r>
      <w:r>
        <w:rPr>
          <w:sz w:val="24"/>
          <w:szCs w:val="24"/>
        </w:rPr>
        <w:t>).</w:t>
      </w:r>
    </w:p>
    <w:p w14:paraId="31E743B6" w14:textId="77777777" w:rsidR="006E5717" w:rsidRDefault="006E5717" w:rsidP="007861A1">
      <w:pPr>
        <w:pStyle w:val="Titre2"/>
      </w:pPr>
    </w:p>
    <w:p w14:paraId="6019C0E9" w14:textId="51CBD051" w:rsidR="007861A1" w:rsidRPr="006E5717" w:rsidRDefault="007861A1" w:rsidP="006E5717">
      <w:pPr>
        <w:pStyle w:val="Titre2"/>
        <w:numPr>
          <w:ilvl w:val="0"/>
          <w:numId w:val="23"/>
        </w:numPr>
        <w:rPr>
          <w:b/>
          <w:bCs/>
        </w:rPr>
      </w:pPr>
      <w:r w:rsidRPr="006E5717">
        <w:rPr>
          <w:b/>
          <w:bCs/>
        </w:rPr>
        <w:t xml:space="preserve">dates importantes </w:t>
      </w:r>
    </w:p>
    <w:p w14:paraId="570A8CCD" w14:textId="753E2D8D" w:rsidR="007861A1" w:rsidRPr="002E52CB" w:rsidRDefault="007861A1" w:rsidP="00825097">
      <w:pPr>
        <w:pStyle w:val="Retraitcorpsdetexte"/>
        <w:numPr>
          <w:ilvl w:val="0"/>
          <w:numId w:val="18"/>
        </w:numPr>
        <w:tabs>
          <w:tab w:val="left" w:pos="426"/>
        </w:tabs>
        <w:spacing w:before="120" w:after="180" w:line="276" w:lineRule="auto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7861A1">
        <w:rPr>
          <w:rFonts w:asciiTheme="minorHAnsi" w:eastAsiaTheme="minorEastAsia" w:hAnsiTheme="minorHAnsi" w:cstheme="minorBidi"/>
          <w:sz w:val="24"/>
          <w:szCs w:val="24"/>
        </w:rPr>
        <w:t xml:space="preserve">Lancement de </w:t>
      </w:r>
      <w:r w:rsidR="00534888" w:rsidRPr="007861A1">
        <w:rPr>
          <w:rFonts w:asciiTheme="minorHAnsi" w:eastAsiaTheme="minorEastAsia" w:hAnsiTheme="minorHAnsi" w:cstheme="minorBidi"/>
          <w:sz w:val="24"/>
          <w:szCs w:val="24"/>
        </w:rPr>
        <w:t>l’appel :</w:t>
      </w:r>
      <w:r w:rsidRPr="007861A1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1E7A17">
        <w:rPr>
          <w:rFonts w:asciiTheme="minorHAnsi" w:eastAsiaTheme="minorEastAsia" w:hAnsiTheme="minorHAnsi" w:cstheme="minorBidi"/>
          <w:b/>
          <w:bCs/>
          <w:color w:val="007789" w:themeColor="accent1" w:themeShade="BF"/>
          <w:sz w:val="24"/>
          <w:szCs w:val="24"/>
        </w:rPr>
        <w:t>0</w:t>
      </w:r>
      <w:r w:rsidR="00825097">
        <w:rPr>
          <w:rFonts w:asciiTheme="minorHAnsi" w:eastAsiaTheme="minorEastAsia" w:hAnsiTheme="minorHAnsi" w:cstheme="minorBidi"/>
          <w:b/>
          <w:bCs/>
          <w:color w:val="007789" w:themeColor="accent1" w:themeShade="BF"/>
          <w:sz w:val="24"/>
          <w:szCs w:val="24"/>
        </w:rPr>
        <w:t xml:space="preserve">2 </w:t>
      </w:r>
      <w:r w:rsidR="001E7A17">
        <w:rPr>
          <w:rFonts w:asciiTheme="minorHAnsi" w:eastAsiaTheme="minorEastAsia" w:hAnsiTheme="minorHAnsi" w:cstheme="minorBidi"/>
          <w:b/>
          <w:bCs/>
          <w:color w:val="007789" w:themeColor="accent1" w:themeShade="BF"/>
          <w:sz w:val="24"/>
          <w:szCs w:val="24"/>
        </w:rPr>
        <w:t>Avril</w:t>
      </w:r>
      <w:r w:rsidR="006E5717">
        <w:rPr>
          <w:rFonts w:asciiTheme="minorHAnsi" w:eastAsiaTheme="minorEastAsia" w:hAnsiTheme="minorHAnsi" w:cstheme="minorBidi"/>
          <w:b/>
          <w:bCs/>
          <w:color w:val="007789" w:themeColor="accent1" w:themeShade="BF"/>
          <w:sz w:val="24"/>
          <w:szCs w:val="24"/>
        </w:rPr>
        <w:t xml:space="preserve"> 202</w:t>
      </w:r>
      <w:r w:rsidR="001E7A17">
        <w:rPr>
          <w:rFonts w:asciiTheme="minorHAnsi" w:eastAsiaTheme="minorEastAsia" w:hAnsiTheme="minorHAnsi" w:cstheme="minorBidi"/>
          <w:b/>
          <w:bCs/>
          <w:color w:val="007789" w:themeColor="accent1" w:themeShade="BF"/>
          <w:sz w:val="24"/>
          <w:szCs w:val="24"/>
        </w:rPr>
        <w:t>3</w:t>
      </w:r>
    </w:p>
    <w:p w14:paraId="3A6091C5" w14:textId="321418BD" w:rsidR="002E52CB" w:rsidRDefault="00E87A5C" w:rsidP="001E7A17">
      <w:pPr>
        <w:pStyle w:val="Retraitcorpsdetexte"/>
        <w:numPr>
          <w:ilvl w:val="0"/>
          <w:numId w:val="18"/>
        </w:numPr>
        <w:tabs>
          <w:tab w:val="left" w:pos="426"/>
        </w:tabs>
        <w:spacing w:before="120" w:after="180" w:line="276" w:lineRule="auto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Date limite de m</w:t>
      </w:r>
      <w:r w:rsidR="002E52CB">
        <w:rPr>
          <w:rFonts w:asciiTheme="minorHAnsi" w:eastAsiaTheme="minorEastAsia" w:hAnsiTheme="minorHAnsi" w:cstheme="minorBidi"/>
          <w:sz w:val="24"/>
          <w:szCs w:val="24"/>
        </w:rPr>
        <w:t>anifestation à intérêt </w:t>
      </w:r>
      <w:r w:rsidR="002E52CB" w:rsidRPr="002E52CB">
        <w:rPr>
          <w:rFonts w:asciiTheme="minorHAnsi" w:eastAsiaTheme="minorEastAsia" w:hAnsiTheme="minorHAnsi" w:cstheme="minorBidi"/>
          <w:color w:val="00A0B8" w:themeColor="accent1"/>
          <w:sz w:val="24"/>
          <w:szCs w:val="24"/>
        </w:rPr>
        <w:t xml:space="preserve">: </w:t>
      </w:r>
      <w:r w:rsidR="001E7A17">
        <w:rPr>
          <w:rFonts w:asciiTheme="minorHAnsi" w:eastAsiaTheme="minorEastAsia" w:hAnsiTheme="minorHAnsi" w:cstheme="minorBidi"/>
          <w:b/>
          <w:bCs/>
          <w:color w:val="138576" w:themeColor="accent6" w:themeShade="BF"/>
          <w:sz w:val="24"/>
          <w:szCs w:val="24"/>
        </w:rPr>
        <w:t>01</w:t>
      </w:r>
      <w:r w:rsidR="002E52CB" w:rsidRPr="002E52CB">
        <w:rPr>
          <w:rFonts w:asciiTheme="minorHAnsi" w:eastAsiaTheme="minorEastAsia" w:hAnsiTheme="minorHAnsi" w:cstheme="minorBidi"/>
          <w:b/>
          <w:bCs/>
          <w:color w:val="138576" w:themeColor="accent6" w:themeShade="BF"/>
          <w:sz w:val="24"/>
          <w:szCs w:val="24"/>
        </w:rPr>
        <w:t xml:space="preserve"> juin 202</w:t>
      </w:r>
      <w:r w:rsidR="001E7A17">
        <w:rPr>
          <w:rFonts w:asciiTheme="minorHAnsi" w:eastAsiaTheme="minorEastAsia" w:hAnsiTheme="minorHAnsi" w:cstheme="minorBidi"/>
          <w:b/>
          <w:bCs/>
          <w:color w:val="138576" w:themeColor="accent6" w:themeShade="BF"/>
          <w:sz w:val="24"/>
          <w:szCs w:val="24"/>
        </w:rPr>
        <w:t>3</w:t>
      </w:r>
      <w:r w:rsidR="002E52CB">
        <w:rPr>
          <w:rFonts w:asciiTheme="minorHAnsi" w:eastAsiaTheme="minorEastAsia" w:hAnsiTheme="minorHAnsi" w:cstheme="minorBidi"/>
          <w:b/>
          <w:bCs/>
          <w:color w:val="138576" w:themeColor="accent6" w:themeShade="BF"/>
          <w:sz w:val="24"/>
          <w:szCs w:val="24"/>
        </w:rPr>
        <w:t xml:space="preserve"> </w:t>
      </w:r>
      <w:r w:rsidR="002E52CB" w:rsidRPr="002E52CB">
        <w:rPr>
          <w:rFonts w:asciiTheme="minorHAnsi" w:eastAsiaTheme="minorEastAsia" w:hAnsiTheme="minorHAnsi" w:cstheme="minorBidi"/>
          <w:sz w:val="24"/>
          <w:szCs w:val="24"/>
        </w:rPr>
        <w:t>en complétant le formulaire sur le site de l’agence</w:t>
      </w:r>
    </w:p>
    <w:p w14:paraId="4AC86C5D" w14:textId="434B6AAA" w:rsidR="007861A1" w:rsidRPr="007861A1" w:rsidRDefault="007861A1" w:rsidP="00825097">
      <w:pPr>
        <w:pStyle w:val="Retraitcorpsdetexte"/>
        <w:numPr>
          <w:ilvl w:val="0"/>
          <w:numId w:val="18"/>
        </w:numPr>
        <w:tabs>
          <w:tab w:val="left" w:pos="426"/>
        </w:tabs>
        <w:spacing w:before="120" w:after="180" w:line="276" w:lineRule="auto"/>
        <w:jc w:val="left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7861A1">
        <w:rPr>
          <w:rFonts w:asciiTheme="minorHAnsi" w:eastAsiaTheme="minorEastAsia" w:hAnsiTheme="minorHAnsi" w:cstheme="minorBidi"/>
          <w:sz w:val="24"/>
          <w:szCs w:val="24"/>
        </w:rPr>
        <w:t>Date limite de soumission</w:t>
      </w:r>
      <w:r>
        <w:rPr>
          <w:rFonts w:asciiTheme="minorHAnsi" w:eastAsiaTheme="minorEastAsia" w:hAnsiTheme="minorHAnsi" w:cstheme="minorBidi"/>
          <w:sz w:val="24"/>
          <w:szCs w:val="24"/>
        </w:rPr>
        <w:t> </w:t>
      </w:r>
      <w:r w:rsidR="002E52CB">
        <w:rPr>
          <w:rFonts w:asciiTheme="minorHAnsi" w:eastAsiaTheme="minorEastAsia" w:hAnsiTheme="minorHAnsi" w:cstheme="minorBidi"/>
          <w:sz w:val="24"/>
          <w:szCs w:val="24"/>
        </w:rPr>
        <w:t xml:space="preserve">des dossiers complets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: </w:t>
      </w:r>
      <w:r w:rsidR="00825097">
        <w:rPr>
          <w:rFonts w:asciiTheme="minorHAnsi" w:eastAsiaTheme="minorEastAsia" w:hAnsiTheme="minorHAnsi" w:cstheme="minorBidi"/>
          <w:b/>
          <w:bCs/>
          <w:color w:val="007789" w:themeColor="accent1" w:themeShade="BF"/>
          <w:sz w:val="24"/>
          <w:szCs w:val="24"/>
        </w:rPr>
        <w:t>01</w:t>
      </w:r>
      <w:r w:rsidRPr="007861A1">
        <w:rPr>
          <w:rFonts w:asciiTheme="minorHAnsi" w:eastAsiaTheme="minorEastAsia" w:hAnsiTheme="minorHAnsi" w:cstheme="minorBidi"/>
          <w:b/>
          <w:bCs/>
          <w:color w:val="007789" w:themeColor="accent1" w:themeShade="BF"/>
          <w:sz w:val="24"/>
          <w:szCs w:val="24"/>
        </w:rPr>
        <w:t xml:space="preserve"> </w:t>
      </w:r>
      <w:r w:rsidR="00534888">
        <w:rPr>
          <w:rFonts w:asciiTheme="minorHAnsi" w:eastAsiaTheme="minorEastAsia" w:hAnsiTheme="minorHAnsi" w:cstheme="minorBidi"/>
          <w:b/>
          <w:bCs/>
          <w:color w:val="007789" w:themeColor="accent1" w:themeShade="BF"/>
          <w:sz w:val="24"/>
          <w:szCs w:val="24"/>
        </w:rPr>
        <w:t>juillet</w:t>
      </w:r>
      <w:r w:rsidR="006E5717">
        <w:rPr>
          <w:rFonts w:asciiTheme="minorHAnsi" w:eastAsiaTheme="minorEastAsia" w:hAnsiTheme="minorHAnsi" w:cstheme="minorBidi"/>
          <w:b/>
          <w:bCs/>
          <w:color w:val="007789" w:themeColor="accent1" w:themeShade="BF"/>
          <w:sz w:val="24"/>
          <w:szCs w:val="24"/>
        </w:rPr>
        <w:t xml:space="preserve"> 202</w:t>
      </w:r>
      <w:r w:rsidR="001E7A17">
        <w:rPr>
          <w:rFonts w:asciiTheme="minorHAnsi" w:eastAsiaTheme="minorEastAsia" w:hAnsiTheme="minorHAnsi" w:cstheme="minorBidi"/>
          <w:b/>
          <w:bCs/>
          <w:color w:val="007789" w:themeColor="accent1" w:themeShade="BF"/>
          <w:sz w:val="24"/>
          <w:szCs w:val="24"/>
        </w:rPr>
        <w:t>3</w:t>
      </w:r>
    </w:p>
    <w:p w14:paraId="0A7D5EEF" w14:textId="3F47D85F" w:rsidR="005A1986" w:rsidRPr="005A1986" w:rsidRDefault="00534888" w:rsidP="005A1986">
      <w:pPr>
        <w:pStyle w:val="Retraitcorpsdetexte"/>
        <w:numPr>
          <w:ilvl w:val="0"/>
          <w:numId w:val="18"/>
        </w:numPr>
        <w:tabs>
          <w:tab w:val="left" w:pos="426"/>
        </w:tabs>
        <w:spacing w:before="120" w:after="180" w:line="276" w:lineRule="auto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Expertise</w:t>
      </w:r>
      <w:r w:rsidRPr="007861A1">
        <w:rPr>
          <w:rFonts w:asciiTheme="minorHAnsi" w:eastAsiaTheme="minorEastAsia" w:hAnsiTheme="minorHAnsi" w:cstheme="minorBidi"/>
          <w:b/>
          <w:bCs/>
          <w:sz w:val="24"/>
          <w:szCs w:val="24"/>
        </w:rPr>
        <w:t> :</w:t>
      </w:r>
      <w:r w:rsidR="005A1986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="005A1986" w:rsidRPr="00C86E0E">
        <w:rPr>
          <w:rFonts w:asciiTheme="minorHAnsi" w:eastAsiaTheme="minorEastAsia" w:hAnsiTheme="minorHAnsi" w:cstheme="minorBidi"/>
          <w:b/>
          <w:bCs/>
          <w:color w:val="138576" w:themeColor="accent6" w:themeShade="BF"/>
          <w:sz w:val="24"/>
          <w:szCs w:val="24"/>
        </w:rPr>
        <w:t>1</w:t>
      </w:r>
      <w:r w:rsidR="00825097">
        <w:rPr>
          <w:rFonts w:asciiTheme="minorHAnsi" w:eastAsiaTheme="minorEastAsia" w:hAnsiTheme="minorHAnsi" w:cstheme="minorBidi"/>
          <w:b/>
          <w:bCs/>
          <w:color w:val="138576" w:themeColor="accent6" w:themeShade="BF"/>
          <w:sz w:val="24"/>
          <w:szCs w:val="24"/>
        </w:rPr>
        <w:t>5</w:t>
      </w:r>
      <w:r w:rsidR="005A1986" w:rsidRPr="00C86E0E">
        <w:rPr>
          <w:rFonts w:asciiTheme="minorHAnsi" w:eastAsiaTheme="minorEastAsia" w:hAnsiTheme="minorHAnsi" w:cstheme="minorBidi"/>
          <w:b/>
          <w:bCs/>
          <w:color w:val="138576" w:themeColor="accent6" w:themeShade="BF"/>
          <w:sz w:val="24"/>
          <w:szCs w:val="24"/>
        </w:rPr>
        <w:t xml:space="preserve"> juillet au 31 aout </w:t>
      </w:r>
      <w:r>
        <w:rPr>
          <w:rFonts w:asciiTheme="minorHAnsi" w:eastAsiaTheme="minorEastAsia" w:hAnsiTheme="minorHAnsi" w:cstheme="minorBidi"/>
          <w:b/>
          <w:bCs/>
          <w:color w:val="138576" w:themeColor="accent6" w:themeShade="BF"/>
          <w:sz w:val="24"/>
          <w:szCs w:val="24"/>
        </w:rPr>
        <w:t>2023</w:t>
      </w:r>
    </w:p>
    <w:p w14:paraId="05F2081A" w14:textId="558CD888" w:rsidR="007861A1" w:rsidRPr="007861A1" w:rsidRDefault="005A1986" w:rsidP="005C3B46">
      <w:pPr>
        <w:pStyle w:val="Retraitcorpsdetexte"/>
        <w:numPr>
          <w:ilvl w:val="0"/>
          <w:numId w:val="18"/>
        </w:numPr>
        <w:tabs>
          <w:tab w:val="left" w:pos="426"/>
        </w:tabs>
        <w:spacing w:before="120" w:after="180" w:line="276" w:lineRule="auto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C86E0E">
        <w:rPr>
          <w:rFonts w:asciiTheme="minorHAnsi" w:eastAsiaTheme="minorEastAsia" w:hAnsiTheme="minorHAnsi" w:cstheme="minorBidi"/>
          <w:sz w:val="24"/>
          <w:szCs w:val="24"/>
        </w:rPr>
        <w:t>Résultats :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Pr="00C86E0E">
        <w:rPr>
          <w:rFonts w:asciiTheme="minorHAnsi" w:eastAsiaTheme="minorEastAsia" w:hAnsiTheme="minorHAnsi" w:cstheme="minorBidi"/>
          <w:b/>
          <w:bCs/>
          <w:color w:val="138576" w:themeColor="accent6" w:themeShade="BF"/>
          <w:sz w:val="24"/>
          <w:szCs w:val="24"/>
        </w:rPr>
        <w:t>fin</w:t>
      </w:r>
      <w:r w:rsidR="007861A1" w:rsidRPr="007861A1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="00534888">
        <w:rPr>
          <w:rFonts w:asciiTheme="minorHAnsi" w:eastAsiaTheme="minorEastAsia" w:hAnsiTheme="minorHAnsi" w:cstheme="minorBidi"/>
          <w:b/>
          <w:bCs/>
          <w:color w:val="007789" w:themeColor="accent1" w:themeShade="BF"/>
          <w:sz w:val="24"/>
          <w:szCs w:val="24"/>
        </w:rPr>
        <w:t>septembre 2023</w:t>
      </w:r>
    </w:p>
    <w:p w14:paraId="3875BDE4" w14:textId="0DA21519" w:rsidR="00456D98" w:rsidRDefault="00456D98" w:rsidP="006E5717">
      <w:pPr>
        <w:pStyle w:val="Titre2"/>
        <w:numPr>
          <w:ilvl w:val="0"/>
          <w:numId w:val="23"/>
        </w:numPr>
        <w:rPr>
          <w:b/>
          <w:bCs/>
        </w:rPr>
      </w:pPr>
      <w:r w:rsidRPr="006E5717">
        <w:rPr>
          <w:b/>
          <w:bCs/>
        </w:rPr>
        <w:t xml:space="preserve">Contact </w:t>
      </w:r>
    </w:p>
    <w:p w14:paraId="6BE88479" w14:textId="77777777" w:rsidR="00DB3F5D" w:rsidRPr="00DB3F5D" w:rsidRDefault="00DB3F5D" w:rsidP="00DB3F5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5"/>
        <w:gridCol w:w="2309"/>
        <w:gridCol w:w="3008"/>
      </w:tblGrid>
      <w:tr w:rsidR="00DB3F5D" w:rsidRPr="00D33EDB" w14:paraId="58B38951" w14:textId="08BC0CA8" w:rsidTr="00825097">
        <w:tc>
          <w:tcPr>
            <w:tcW w:w="3745" w:type="dxa"/>
          </w:tcPr>
          <w:p w14:paraId="2B117B4A" w14:textId="77777777" w:rsidR="00DB3F5D" w:rsidRPr="00D33EDB" w:rsidRDefault="00DB3F5D" w:rsidP="003463CF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="Garamond" w:eastAsiaTheme="minorEastAsia" w:hAnsi="Garamond" w:cstheme="minorBidi"/>
                <w:b/>
                <w:bCs/>
                <w:sz w:val="24"/>
                <w:szCs w:val="24"/>
              </w:rPr>
            </w:pPr>
            <w:r w:rsidRPr="00D33EDB">
              <w:rPr>
                <w:rFonts w:ascii="Garamond" w:eastAsiaTheme="minorEastAsia" w:hAnsi="Garamond" w:cstheme="minorBidi"/>
                <w:b/>
                <w:bCs/>
                <w:sz w:val="24"/>
                <w:szCs w:val="24"/>
              </w:rPr>
              <w:t>Agence thématique en sciences sociales et humaines - Constantine</w:t>
            </w:r>
          </w:p>
        </w:tc>
        <w:tc>
          <w:tcPr>
            <w:tcW w:w="2309" w:type="dxa"/>
          </w:tcPr>
          <w:p w14:paraId="311BF51E" w14:textId="70F3F506" w:rsidR="00DB3F5D" w:rsidRPr="00D33EDB" w:rsidRDefault="00000000" w:rsidP="003463CF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="Garamond" w:eastAsiaTheme="minorEastAsia" w:hAnsi="Garamond" w:cstheme="minorBidi"/>
                <w:b/>
                <w:bCs/>
                <w:sz w:val="24"/>
                <w:szCs w:val="24"/>
              </w:rPr>
            </w:pPr>
            <w:hyperlink r:id="rId8" w:history="1">
              <w:r w:rsidR="00DB3F5D" w:rsidRPr="00D33EDB">
                <w:rPr>
                  <w:rStyle w:val="Lienhypertexte"/>
                  <w:rFonts w:ascii="Garamond" w:hAnsi="Garamond"/>
                  <w:b/>
                  <w:bCs/>
                  <w:color w:val="auto"/>
                  <w:sz w:val="24"/>
                  <w:szCs w:val="24"/>
                </w:rPr>
                <w:t>www.atrssh.dz</w:t>
              </w:r>
            </w:hyperlink>
          </w:p>
        </w:tc>
        <w:tc>
          <w:tcPr>
            <w:tcW w:w="3008" w:type="dxa"/>
          </w:tcPr>
          <w:p w14:paraId="7F336A77" w14:textId="77777777" w:rsidR="00DB3F5D" w:rsidRPr="00D33EDB" w:rsidRDefault="00DB3F5D" w:rsidP="00DB3F5D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33EDB">
              <w:rPr>
                <w:rFonts w:ascii="Garamond" w:hAnsi="Garamond"/>
                <w:b/>
                <w:bCs/>
                <w:sz w:val="24"/>
                <w:szCs w:val="24"/>
              </w:rPr>
              <w:t>Coursatrssh@atrssh.dz</w:t>
            </w:r>
          </w:p>
          <w:p w14:paraId="313E4D98" w14:textId="77777777" w:rsidR="00DB3F5D" w:rsidRPr="00D33EDB" w:rsidRDefault="00DB3F5D" w:rsidP="003463CF">
            <w:pPr>
              <w:pStyle w:val="Retraitcorpsdetexte"/>
              <w:tabs>
                <w:tab w:val="left" w:pos="284"/>
              </w:tabs>
              <w:spacing w:line="360" w:lineRule="auto"/>
              <w:ind w:firstLine="0"/>
              <w:rPr>
                <w:rFonts w:ascii="Garamond" w:eastAsiaTheme="minorEastAsia" w:hAnsi="Garamond" w:cstheme="minorBidi"/>
                <w:b/>
                <w:bCs/>
                <w:sz w:val="24"/>
                <w:szCs w:val="24"/>
              </w:rPr>
            </w:pPr>
          </w:p>
        </w:tc>
      </w:tr>
    </w:tbl>
    <w:p w14:paraId="5898ED60" w14:textId="35019338" w:rsidR="002C74C0" w:rsidRDefault="00000000" w:rsidP="00D505DE">
      <w:pPr>
        <w:spacing w:line="240" w:lineRule="auto"/>
        <w:rPr>
          <w:b/>
          <w:color w:val="FF0000"/>
          <w:sz w:val="40"/>
        </w:rPr>
      </w:pPr>
    </w:p>
    <w:p w14:paraId="097EF82C" w14:textId="1E2AD2A9" w:rsidR="00927923" w:rsidRPr="00C033A3" w:rsidRDefault="00031CBB" w:rsidP="00DB3F5D">
      <w:pPr>
        <w:spacing w:line="240" w:lineRule="auto"/>
        <w:rPr>
          <w:bCs/>
          <w:sz w:val="28"/>
          <w:szCs w:val="28"/>
        </w:rPr>
      </w:pPr>
      <w:r w:rsidRPr="00C033A3">
        <w:rPr>
          <w:bCs/>
          <w:sz w:val="28"/>
          <w:szCs w:val="28"/>
        </w:rPr>
        <w:t xml:space="preserve">  </w:t>
      </w:r>
    </w:p>
    <w:p w14:paraId="66436CC5" w14:textId="77777777" w:rsidR="00DB3F5D" w:rsidRPr="00C033A3" w:rsidRDefault="00DB3F5D">
      <w:pPr>
        <w:spacing w:line="240" w:lineRule="auto"/>
        <w:rPr>
          <w:bCs/>
          <w:sz w:val="28"/>
          <w:szCs w:val="28"/>
        </w:rPr>
      </w:pPr>
    </w:p>
    <w:sectPr w:rsidR="00DB3F5D" w:rsidRPr="00C033A3" w:rsidSect="006E5717">
      <w:footerReference w:type="default" r:id="rId9"/>
      <w:pgSz w:w="11906" w:h="16838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8927" w14:textId="77777777" w:rsidR="00F81113" w:rsidRDefault="00F81113" w:rsidP="00C6554A">
      <w:pPr>
        <w:spacing w:after="0" w:line="240" w:lineRule="auto"/>
      </w:pPr>
      <w:r>
        <w:separator/>
      </w:r>
    </w:p>
  </w:endnote>
  <w:endnote w:type="continuationSeparator" w:id="0">
    <w:p w14:paraId="45923742" w14:textId="77777777" w:rsidR="00F81113" w:rsidRDefault="00F81113" w:rsidP="00C6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altName w:val="Arial Unicode MS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427765"/>
      <w:docPartObj>
        <w:docPartGallery w:val="Page Numbers (Bottom of Page)"/>
        <w:docPartUnique/>
      </w:docPartObj>
    </w:sdtPr>
    <w:sdtContent>
      <w:p w14:paraId="427C7609" w14:textId="2C5FE84F" w:rsidR="006E5717" w:rsidRDefault="006E571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097">
          <w:rPr>
            <w:noProof/>
          </w:rPr>
          <w:t>2</w:t>
        </w:r>
        <w:r>
          <w:fldChar w:fldCharType="end"/>
        </w:r>
      </w:p>
    </w:sdtContent>
  </w:sdt>
  <w:p w14:paraId="36C3C3D5" w14:textId="73F96AA0" w:rsidR="002163EE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BF71" w14:textId="77777777" w:rsidR="00F81113" w:rsidRDefault="00F81113" w:rsidP="00C6554A">
      <w:pPr>
        <w:spacing w:after="0" w:line="240" w:lineRule="auto"/>
      </w:pPr>
      <w:r>
        <w:separator/>
      </w:r>
    </w:p>
  </w:footnote>
  <w:footnote w:type="continuationSeparator" w:id="0">
    <w:p w14:paraId="61993A13" w14:textId="77777777" w:rsidR="00F81113" w:rsidRDefault="00F81113" w:rsidP="00C65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epuce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EED2206"/>
    <w:multiLevelType w:val="hybridMultilevel"/>
    <w:tmpl w:val="E512707A"/>
    <w:lvl w:ilvl="0" w:tplc="3F52A0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0F9172B"/>
    <w:multiLevelType w:val="hybridMultilevel"/>
    <w:tmpl w:val="D9C4B03E"/>
    <w:lvl w:ilvl="0" w:tplc="A81AA240">
      <w:numFmt w:val="bullet"/>
      <w:lvlText w:val="-"/>
      <w:lvlJc w:val="left"/>
      <w:pPr>
        <w:ind w:left="1440" w:hanging="360"/>
      </w:pPr>
      <w:rPr>
        <w:rFonts w:ascii="Constantia" w:eastAsiaTheme="minorEastAsia" w:hAnsi="Constant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EF019D"/>
    <w:multiLevelType w:val="hybridMultilevel"/>
    <w:tmpl w:val="3678E3E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0B798B"/>
    <w:multiLevelType w:val="hybridMultilevel"/>
    <w:tmpl w:val="4A425A04"/>
    <w:lvl w:ilvl="0" w:tplc="906E66E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BC70240"/>
    <w:multiLevelType w:val="multilevel"/>
    <w:tmpl w:val="C84E0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501772"/>
    <w:multiLevelType w:val="hybridMultilevel"/>
    <w:tmpl w:val="42E605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FC4B02"/>
    <w:multiLevelType w:val="hybridMultilevel"/>
    <w:tmpl w:val="7C4CD4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4F6B7F39"/>
    <w:multiLevelType w:val="hybridMultilevel"/>
    <w:tmpl w:val="4E347084"/>
    <w:lvl w:ilvl="0" w:tplc="874A84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F54DB"/>
    <w:multiLevelType w:val="hybridMultilevel"/>
    <w:tmpl w:val="219E1B04"/>
    <w:lvl w:ilvl="0" w:tplc="3F52A0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724A468F"/>
    <w:multiLevelType w:val="hybridMultilevel"/>
    <w:tmpl w:val="DF22A6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299409">
    <w:abstractNumId w:val="9"/>
  </w:num>
  <w:num w:numId="2" w16cid:durableId="532697764">
    <w:abstractNumId w:val="8"/>
  </w:num>
  <w:num w:numId="3" w16cid:durableId="145319066">
    <w:abstractNumId w:val="8"/>
  </w:num>
  <w:num w:numId="4" w16cid:durableId="1886670801">
    <w:abstractNumId w:val="9"/>
  </w:num>
  <w:num w:numId="5" w16cid:durableId="934941077">
    <w:abstractNumId w:val="18"/>
  </w:num>
  <w:num w:numId="6" w16cid:durableId="2020963433">
    <w:abstractNumId w:val="10"/>
  </w:num>
  <w:num w:numId="7" w16cid:durableId="1497571655">
    <w:abstractNumId w:val="11"/>
  </w:num>
  <w:num w:numId="8" w16cid:durableId="1395084848">
    <w:abstractNumId w:val="7"/>
  </w:num>
  <w:num w:numId="9" w16cid:durableId="413478700">
    <w:abstractNumId w:val="6"/>
  </w:num>
  <w:num w:numId="10" w16cid:durableId="1463421488">
    <w:abstractNumId w:val="5"/>
  </w:num>
  <w:num w:numId="11" w16cid:durableId="2036349347">
    <w:abstractNumId w:val="4"/>
  </w:num>
  <w:num w:numId="12" w16cid:durableId="242180067">
    <w:abstractNumId w:val="3"/>
  </w:num>
  <w:num w:numId="13" w16cid:durableId="47608804">
    <w:abstractNumId w:val="2"/>
  </w:num>
  <w:num w:numId="14" w16cid:durableId="210465409">
    <w:abstractNumId w:val="1"/>
  </w:num>
  <w:num w:numId="15" w16cid:durableId="1813056805">
    <w:abstractNumId w:val="0"/>
  </w:num>
  <w:num w:numId="16" w16cid:durableId="608586338">
    <w:abstractNumId w:val="17"/>
  </w:num>
  <w:num w:numId="17" w16cid:durableId="1787694861">
    <w:abstractNumId w:val="16"/>
  </w:num>
  <w:num w:numId="18" w16cid:durableId="1394154835">
    <w:abstractNumId w:val="12"/>
  </w:num>
  <w:num w:numId="19" w16cid:durableId="527719747">
    <w:abstractNumId w:val="15"/>
  </w:num>
  <w:num w:numId="20" w16cid:durableId="1836992410">
    <w:abstractNumId w:val="19"/>
  </w:num>
  <w:num w:numId="21" w16cid:durableId="774667404">
    <w:abstractNumId w:val="21"/>
  </w:num>
  <w:num w:numId="22" w16cid:durableId="860361946">
    <w:abstractNumId w:val="14"/>
  </w:num>
  <w:num w:numId="23" w16cid:durableId="448594401">
    <w:abstractNumId w:val="22"/>
  </w:num>
  <w:num w:numId="24" w16cid:durableId="1295677100">
    <w:abstractNumId w:val="13"/>
  </w:num>
  <w:num w:numId="25" w16cid:durableId="14782301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9D"/>
    <w:rsid w:val="0001580D"/>
    <w:rsid w:val="00031CBB"/>
    <w:rsid w:val="000330AC"/>
    <w:rsid w:val="0004147F"/>
    <w:rsid w:val="00057262"/>
    <w:rsid w:val="000A33C2"/>
    <w:rsid w:val="000B3CF4"/>
    <w:rsid w:val="000C739D"/>
    <w:rsid w:val="001208B0"/>
    <w:rsid w:val="00151A2D"/>
    <w:rsid w:val="001632F2"/>
    <w:rsid w:val="00194855"/>
    <w:rsid w:val="001B58E6"/>
    <w:rsid w:val="001D72E7"/>
    <w:rsid w:val="001E7A17"/>
    <w:rsid w:val="002057D1"/>
    <w:rsid w:val="002072EA"/>
    <w:rsid w:val="00225462"/>
    <w:rsid w:val="002554CD"/>
    <w:rsid w:val="00293B83"/>
    <w:rsid w:val="002B4294"/>
    <w:rsid w:val="002C7FC7"/>
    <w:rsid w:val="002E52CB"/>
    <w:rsid w:val="002F3870"/>
    <w:rsid w:val="0031789A"/>
    <w:rsid w:val="00333D0D"/>
    <w:rsid w:val="00343128"/>
    <w:rsid w:val="0035018B"/>
    <w:rsid w:val="003714F5"/>
    <w:rsid w:val="00380C48"/>
    <w:rsid w:val="003863DB"/>
    <w:rsid w:val="00390878"/>
    <w:rsid w:val="003B2D80"/>
    <w:rsid w:val="003B3DC7"/>
    <w:rsid w:val="003C2739"/>
    <w:rsid w:val="003C2C76"/>
    <w:rsid w:val="003E2AB9"/>
    <w:rsid w:val="00402068"/>
    <w:rsid w:val="00406974"/>
    <w:rsid w:val="00415695"/>
    <w:rsid w:val="00444BD2"/>
    <w:rsid w:val="00456D98"/>
    <w:rsid w:val="00466FAB"/>
    <w:rsid w:val="004C049F"/>
    <w:rsid w:val="004C4422"/>
    <w:rsid w:val="004D190A"/>
    <w:rsid w:val="004D6F9A"/>
    <w:rsid w:val="004F4016"/>
    <w:rsid w:val="005000E2"/>
    <w:rsid w:val="005229DF"/>
    <w:rsid w:val="00527255"/>
    <w:rsid w:val="00534888"/>
    <w:rsid w:val="00552C37"/>
    <w:rsid w:val="00554441"/>
    <w:rsid w:val="005633DD"/>
    <w:rsid w:val="00573210"/>
    <w:rsid w:val="00580A57"/>
    <w:rsid w:val="0059694B"/>
    <w:rsid w:val="005A1986"/>
    <w:rsid w:val="005A24F7"/>
    <w:rsid w:val="005A40FE"/>
    <w:rsid w:val="005B1907"/>
    <w:rsid w:val="005B3B42"/>
    <w:rsid w:val="005C3B46"/>
    <w:rsid w:val="0060796E"/>
    <w:rsid w:val="00617DA5"/>
    <w:rsid w:val="00635B5E"/>
    <w:rsid w:val="00641E28"/>
    <w:rsid w:val="0066183A"/>
    <w:rsid w:val="00683955"/>
    <w:rsid w:val="00696695"/>
    <w:rsid w:val="00696A77"/>
    <w:rsid w:val="00697C27"/>
    <w:rsid w:val="006A3CE7"/>
    <w:rsid w:val="006E5717"/>
    <w:rsid w:val="006F6299"/>
    <w:rsid w:val="00704BC8"/>
    <w:rsid w:val="00724820"/>
    <w:rsid w:val="007337E0"/>
    <w:rsid w:val="007340D9"/>
    <w:rsid w:val="007601A6"/>
    <w:rsid w:val="00761C9A"/>
    <w:rsid w:val="00776D80"/>
    <w:rsid w:val="007861A1"/>
    <w:rsid w:val="00787137"/>
    <w:rsid w:val="00791F27"/>
    <w:rsid w:val="007B061D"/>
    <w:rsid w:val="007B601C"/>
    <w:rsid w:val="007D4206"/>
    <w:rsid w:val="007E576C"/>
    <w:rsid w:val="007E65DF"/>
    <w:rsid w:val="00800AB6"/>
    <w:rsid w:val="00800D33"/>
    <w:rsid w:val="00825097"/>
    <w:rsid w:val="008642EA"/>
    <w:rsid w:val="00884E75"/>
    <w:rsid w:val="0089714F"/>
    <w:rsid w:val="008C1F88"/>
    <w:rsid w:val="008C2AF5"/>
    <w:rsid w:val="008D6609"/>
    <w:rsid w:val="008E2774"/>
    <w:rsid w:val="00915BB6"/>
    <w:rsid w:val="00927923"/>
    <w:rsid w:val="00934FDF"/>
    <w:rsid w:val="009406DE"/>
    <w:rsid w:val="009A2A9D"/>
    <w:rsid w:val="009A3EF5"/>
    <w:rsid w:val="009D5FE6"/>
    <w:rsid w:val="009E5B9E"/>
    <w:rsid w:val="00A07E4C"/>
    <w:rsid w:val="00A7065E"/>
    <w:rsid w:val="00A82253"/>
    <w:rsid w:val="00A83923"/>
    <w:rsid w:val="00A863D8"/>
    <w:rsid w:val="00AB06C1"/>
    <w:rsid w:val="00AB18A2"/>
    <w:rsid w:val="00AB244D"/>
    <w:rsid w:val="00AC6BED"/>
    <w:rsid w:val="00AC6F90"/>
    <w:rsid w:val="00AE4AC6"/>
    <w:rsid w:val="00AF2FB0"/>
    <w:rsid w:val="00B041F9"/>
    <w:rsid w:val="00B24152"/>
    <w:rsid w:val="00B24307"/>
    <w:rsid w:val="00B71163"/>
    <w:rsid w:val="00B85309"/>
    <w:rsid w:val="00BA093E"/>
    <w:rsid w:val="00C033A3"/>
    <w:rsid w:val="00C47FFE"/>
    <w:rsid w:val="00C606D2"/>
    <w:rsid w:val="00C60FAC"/>
    <w:rsid w:val="00C6554A"/>
    <w:rsid w:val="00C73B0A"/>
    <w:rsid w:val="00C86E0E"/>
    <w:rsid w:val="00C90F1B"/>
    <w:rsid w:val="00CA3CB4"/>
    <w:rsid w:val="00D016C1"/>
    <w:rsid w:val="00D25CF3"/>
    <w:rsid w:val="00D33EDB"/>
    <w:rsid w:val="00D47B68"/>
    <w:rsid w:val="00D505DE"/>
    <w:rsid w:val="00D5222D"/>
    <w:rsid w:val="00D54C29"/>
    <w:rsid w:val="00D63265"/>
    <w:rsid w:val="00D76ABC"/>
    <w:rsid w:val="00D84E64"/>
    <w:rsid w:val="00DB1077"/>
    <w:rsid w:val="00DB3F5D"/>
    <w:rsid w:val="00DC2FE9"/>
    <w:rsid w:val="00DF6727"/>
    <w:rsid w:val="00E04506"/>
    <w:rsid w:val="00E11444"/>
    <w:rsid w:val="00E8459B"/>
    <w:rsid w:val="00E87A5C"/>
    <w:rsid w:val="00EC0578"/>
    <w:rsid w:val="00EC3333"/>
    <w:rsid w:val="00ED7C44"/>
    <w:rsid w:val="00F51CA4"/>
    <w:rsid w:val="00F60754"/>
    <w:rsid w:val="00F608EA"/>
    <w:rsid w:val="00F81113"/>
    <w:rsid w:val="00F90DB8"/>
    <w:rsid w:val="00FA79A7"/>
    <w:rsid w:val="00FD68AF"/>
    <w:rsid w:val="00FF1F06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0B4E2"/>
  <w15:docId w15:val="{758072F1-9D1C-4E8F-B259-3FFB9C1C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fr-FR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9D"/>
    <w:pPr>
      <w:spacing w:before="0" w:line="276" w:lineRule="auto"/>
    </w:pPr>
    <w:rPr>
      <w:rFonts w:eastAsiaTheme="minorEastAsia"/>
      <w:color w:val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itre2Car">
    <w:name w:val="Titre 2 Car"/>
    <w:basedOn w:val="Policepardfaut"/>
    <w:link w:val="Titre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ordonnes">
    <w:name w:val="Coordonnées"/>
    <w:basedOn w:val="Normal"/>
    <w:uiPriority w:val="4"/>
    <w:qFormat/>
    <w:rsid w:val="00C6554A"/>
    <w:pPr>
      <w:spacing w:after="0"/>
      <w:jc w:val="center"/>
    </w:pPr>
  </w:style>
  <w:style w:type="paragraph" w:styleId="Listepuces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re">
    <w:name w:val="Title"/>
    <w:basedOn w:val="Normal"/>
    <w:link w:val="TitreC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reCar">
    <w:name w:val="Titre Car"/>
    <w:basedOn w:val="Policepardfaut"/>
    <w:link w:val="Titr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ous-titre">
    <w:name w:val="Subtitle"/>
    <w:basedOn w:val="Normal"/>
    <w:link w:val="Sous-titreCar"/>
    <w:uiPriority w:val="3"/>
    <w:unhideWhenUsed/>
    <w:qFormat/>
    <w:rsid w:val="00333D0D"/>
    <w:pPr>
      <w:numPr>
        <w:ilvl w:val="1"/>
      </w:numPr>
      <w:spacing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ous-titreCar">
    <w:name w:val="Sous-titre Car"/>
    <w:basedOn w:val="Policepardfaut"/>
    <w:link w:val="Sous-titr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Pieddepage">
    <w:name w:val="footer"/>
    <w:basedOn w:val="Normal"/>
    <w:link w:val="PieddepageCar"/>
    <w:uiPriority w:val="99"/>
    <w:unhideWhenUsed/>
    <w:rsid w:val="00C6554A"/>
    <w:pPr>
      <w:spacing w:after="0" w:line="240" w:lineRule="auto"/>
      <w:jc w:val="right"/>
    </w:pPr>
    <w:rPr>
      <w:caps/>
    </w:rPr>
  </w:style>
  <w:style w:type="character" w:customStyle="1" w:styleId="PieddepageCar">
    <w:name w:val="Pied de page Car"/>
    <w:basedOn w:val="Policepardfaut"/>
    <w:link w:val="Pieddepage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after="0" w:line="240" w:lineRule="auto"/>
      <w:jc w:val="center"/>
    </w:pPr>
  </w:style>
  <w:style w:type="paragraph" w:styleId="En-tte">
    <w:name w:val="header"/>
    <w:basedOn w:val="Normal"/>
    <w:link w:val="En-tteCar"/>
    <w:unhideWhenUsed/>
    <w:rsid w:val="00C6554A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6554A"/>
    <w:rPr>
      <w:color w:val="595959" w:themeColor="text1" w:themeTint="A6"/>
      <w:sz w:val="20"/>
      <w:szCs w:val="20"/>
      <w:lang w:eastAsia="ja-JP"/>
    </w:rPr>
  </w:style>
  <w:style w:type="paragraph" w:styleId="Listenumros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6554A"/>
    <w:rPr>
      <w:i/>
      <w:iCs/>
      <w:color w:val="007789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6554A"/>
    <w:pPr>
      <w:spacing w:line="240" w:lineRule="auto"/>
    </w:pPr>
    <w:rPr>
      <w:i/>
      <w:iCs/>
      <w:color w:val="4E5B6F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54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54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6554A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6554A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6554A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554A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55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554A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6554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6554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554A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6554A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C6554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554A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554A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6554A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554A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Lienhypertexte">
    <w:name w:val="Hyperlink"/>
    <w:basedOn w:val="Policepardfaut"/>
    <w:uiPriority w:val="99"/>
    <w:unhideWhenUsed/>
    <w:rsid w:val="00C6554A"/>
    <w:rPr>
      <w:color w:val="835D00" w:themeColor="accent3" w:themeShade="80"/>
      <w:u w:val="single"/>
    </w:rPr>
  </w:style>
  <w:style w:type="paragraph" w:styleId="Textedemacro">
    <w:name w:val="macro"/>
    <w:link w:val="TextedemacroC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C6554A"/>
    <w:rPr>
      <w:rFonts w:ascii="Consolas" w:hAnsi="Consolas"/>
      <w:szCs w:val="20"/>
    </w:rPr>
  </w:style>
  <w:style w:type="character" w:styleId="Textedelespacerserv">
    <w:name w:val="Placeholder Text"/>
    <w:basedOn w:val="Policepardfaut"/>
    <w:uiPriority w:val="99"/>
    <w:semiHidden/>
    <w:rsid w:val="00C6554A"/>
    <w:rPr>
      <w:color w:val="595959" w:themeColor="text1" w:themeTint="A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6554A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6554A"/>
    <w:rPr>
      <w:rFonts w:ascii="Consolas" w:hAnsi="Consolas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Retraitcorpsdetexte">
    <w:name w:val="Body Text Indent"/>
    <w:basedOn w:val="Normal"/>
    <w:link w:val="RetraitcorpsdetexteCar"/>
    <w:rsid w:val="00151A2D"/>
    <w:pPr>
      <w:spacing w:after="0" w:line="240" w:lineRule="auto"/>
      <w:ind w:firstLine="708"/>
      <w:jc w:val="lowKashida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151A2D"/>
    <w:rPr>
      <w:rFonts w:ascii="Times New Roman" w:eastAsia="Times New Roman" w:hAnsi="Times New Roman" w:cs="Times New Roman"/>
      <w:color w:val="auto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unhideWhenUsed/>
    <w:qFormat/>
    <w:rsid w:val="008642EA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183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6">
    <w:name w:val="Light Shading Accent 6"/>
    <w:basedOn w:val="TableauNormal"/>
    <w:uiPriority w:val="60"/>
    <w:rsid w:val="006E5717"/>
    <w:pPr>
      <w:spacing w:before="0"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ssh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Rapport%20d&#8217;&#233;tudiant%20avec%20ph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97BA-4458-4960-8B8D-36BC108E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d’étudiant avec photo</Template>
  <TotalTime>7</TotalTime>
  <Pages>4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Mouna</cp:lastModifiedBy>
  <cp:revision>5</cp:revision>
  <cp:lastPrinted>2022-03-16T13:58:00Z</cp:lastPrinted>
  <dcterms:created xsi:type="dcterms:W3CDTF">2023-04-02T09:19:00Z</dcterms:created>
  <dcterms:modified xsi:type="dcterms:W3CDTF">2023-04-03T09:54:00Z</dcterms:modified>
</cp:coreProperties>
</file>