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16" w:rsidRDefault="00AD4416" w:rsidP="00AD4416">
      <w:pPr>
        <w:jc w:val="center"/>
        <w:rPr>
          <w:rFonts w:asciiTheme="majorBidi" w:hAnsiTheme="majorBidi" w:cstheme="majorBidi"/>
          <w:b/>
          <w:bCs/>
          <w:sz w:val="36"/>
          <w:szCs w:val="36"/>
        </w:rPr>
      </w:pPr>
    </w:p>
    <w:p w:rsidR="0009105E" w:rsidRDefault="0009105E" w:rsidP="0009105E">
      <w:pPr>
        <w:shd w:val="clear" w:color="auto" w:fill="FFFFFF"/>
        <w:spacing w:before="150" w:after="150" w:line="240" w:lineRule="auto"/>
        <w:jc w:val="center"/>
        <w:outlineLvl w:val="0"/>
        <w:rPr>
          <w:rFonts w:asciiTheme="majorBidi" w:eastAsia="Times New Roman" w:hAnsiTheme="majorBidi" w:cstheme="majorBidi"/>
          <w:color w:val="333333"/>
          <w:kern w:val="36"/>
          <w:sz w:val="54"/>
          <w:szCs w:val="54"/>
        </w:rPr>
      </w:pPr>
      <w:r w:rsidRPr="00B55E3B">
        <w:rPr>
          <w:rFonts w:asciiTheme="majorBidi" w:eastAsia="Times New Roman" w:hAnsiTheme="majorBidi" w:cstheme="majorBidi"/>
          <w:color w:val="333333"/>
          <w:kern w:val="36"/>
          <w:sz w:val="54"/>
          <w:szCs w:val="54"/>
        </w:rPr>
        <w:t>Elemental Analysis of Industrial Lubricants</w:t>
      </w:r>
    </w:p>
    <w:p w:rsidR="00AD4416" w:rsidRPr="00AD4416" w:rsidRDefault="00AD4416" w:rsidP="00AD4416">
      <w:pPr>
        <w:jc w:val="center"/>
        <w:rPr>
          <w:rFonts w:asciiTheme="majorBidi" w:hAnsiTheme="majorBidi" w:cstheme="majorBidi"/>
          <w:b/>
          <w:bCs/>
          <w:sz w:val="36"/>
          <w:szCs w:val="36"/>
        </w:rPr>
      </w:pPr>
    </w:p>
    <w:p w:rsidR="00AD4416" w:rsidRPr="00260FCF" w:rsidRDefault="00A221B0" w:rsidP="00260FCF">
      <w:pPr>
        <w:pStyle w:val="AuthorName"/>
        <w:rPr>
          <w:sz w:val="20"/>
          <w:vertAlign w:val="superscript"/>
          <w:lang w:val="fr-FR" w:eastAsia="en-GB"/>
        </w:rPr>
      </w:pPr>
      <w:r>
        <w:rPr>
          <w:rFonts w:ascii="Times Semibold" w:hAnsi="Times Semibold"/>
          <w:sz w:val="24"/>
          <w:lang w:eastAsia="fr-FR"/>
        </w:rPr>
        <w:t>Lamia BENZAID</w:t>
      </w:r>
      <w:r w:rsidR="00260FCF">
        <w:rPr>
          <w:rFonts w:ascii="Times Semibold" w:hAnsi="Times Semibold"/>
          <w:sz w:val="24"/>
          <w:vertAlign w:val="superscript"/>
          <w:lang w:eastAsia="fr-FR"/>
        </w:rPr>
        <w:t>1</w:t>
      </w:r>
      <w:r w:rsidR="00AD4416">
        <w:t>,</w:t>
      </w:r>
      <w:r w:rsidR="00AD4416" w:rsidRPr="00167958">
        <w:t xml:space="preserve"> </w:t>
      </w:r>
      <w:r>
        <w:t>Nedj</w:t>
      </w:r>
      <w:r w:rsidR="009A6E68">
        <w:t>e</w:t>
      </w:r>
      <w:r>
        <w:t>m eddine</w:t>
      </w:r>
      <w:r w:rsidR="00AD4416" w:rsidRPr="00167958">
        <w:t xml:space="preserve"> </w:t>
      </w:r>
      <w:r>
        <w:t>BENCHOUIA</w:t>
      </w:r>
      <w:r w:rsidR="00260FCF">
        <w:rPr>
          <w:vertAlign w:val="superscript"/>
        </w:rPr>
        <w:t>2</w:t>
      </w:r>
      <w:r w:rsidR="0009105E">
        <w:rPr>
          <w:lang w:val="fr-FR"/>
        </w:rPr>
        <w:t>, Azzeddine BOUZAOUIT</w:t>
      </w:r>
      <w:r w:rsidR="00260FCF">
        <w:rPr>
          <w:vertAlign w:val="superscript"/>
          <w:lang w:val="fr-FR"/>
        </w:rPr>
        <w:t>1</w:t>
      </w:r>
    </w:p>
    <w:p w:rsidR="0009105E" w:rsidRDefault="00260FCF" w:rsidP="0009105E">
      <w:pPr>
        <w:jc w:val="center"/>
        <w:rPr>
          <w:rFonts w:asciiTheme="majorBidi" w:hAnsiTheme="majorBidi" w:cstheme="majorBidi"/>
          <w:sz w:val="20"/>
          <w:szCs w:val="20"/>
        </w:rPr>
      </w:pPr>
      <w:r>
        <w:rPr>
          <w:rFonts w:asciiTheme="majorBidi" w:hAnsiTheme="majorBidi" w:cstheme="majorBidi"/>
          <w:sz w:val="20"/>
          <w:szCs w:val="20"/>
          <w:vertAlign w:val="superscript"/>
        </w:rPr>
        <w:t>1</w:t>
      </w:r>
      <w:r w:rsidR="0009105E" w:rsidRPr="00F36DB5">
        <w:rPr>
          <w:rFonts w:asciiTheme="majorBidi" w:hAnsiTheme="majorBidi" w:cstheme="majorBidi"/>
          <w:sz w:val="20"/>
          <w:szCs w:val="20"/>
        </w:rPr>
        <w:t>Mechanical Engineering Department, University of 20 Août 1955, Skikda, Algeria</w:t>
      </w:r>
    </w:p>
    <w:p w:rsidR="00EF60B2" w:rsidRDefault="00EF60B2" w:rsidP="00EF60B2">
      <w:pPr>
        <w:autoSpaceDE w:val="0"/>
        <w:autoSpaceDN w:val="0"/>
        <w:adjustRightInd w:val="0"/>
        <w:spacing w:line="300" w:lineRule="atLeast"/>
        <w:jc w:val="center"/>
        <w:rPr>
          <w:rFonts w:ascii="Times New Roman" w:hAnsi="Times New Roman"/>
          <w:sz w:val="20"/>
          <w:szCs w:val="20"/>
        </w:rPr>
      </w:pPr>
      <w:r>
        <w:rPr>
          <w:rFonts w:ascii="Times New Roman" w:hAnsi="Times New Roman"/>
          <w:sz w:val="20"/>
          <w:szCs w:val="20"/>
        </w:rPr>
        <w:t>{benzaidlamia21; bouzaouit21}@gmail.com</w:t>
      </w:r>
    </w:p>
    <w:p w:rsidR="00EF60B2" w:rsidRPr="00260FCF" w:rsidRDefault="00260FCF" w:rsidP="0009105E">
      <w:pPr>
        <w:jc w:val="center"/>
        <w:rPr>
          <w:rFonts w:asciiTheme="majorBidi" w:hAnsiTheme="majorBidi" w:cstheme="majorBidi"/>
          <w:sz w:val="20"/>
          <w:szCs w:val="20"/>
        </w:rPr>
      </w:pPr>
      <w:r w:rsidRPr="00260FCF">
        <w:rPr>
          <w:rFonts w:asciiTheme="majorBidi" w:hAnsiTheme="majorBidi" w:cstheme="majorBidi"/>
          <w:sz w:val="20"/>
          <w:szCs w:val="20"/>
          <w:vertAlign w:val="superscript"/>
        </w:rPr>
        <w:t>2</w:t>
      </w:r>
      <w:r w:rsidR="0009105E" w:rsidRPr="00F36DB5">
        <w:rPr>
          <w:rFonts w:asciiTheme="majorBidi" w:hAnsiTheme="majorBidi" w:cstheme="majorBidi"/>
          <w:sz w:val="20"/>
          <w:szCs w:val="20"/>
        </w:rPr>
        <w:t>Mechanical Engineering Department</w:t>
      </w:r>
      <w:r w:rsidR="0009105E" w:rsidRPr="00F36DB5">
        <w:rPr>
          <w:rFonts w:asciiTheme="majorBidi" w:hAnsiTheme="majorBidi" w:cstheme="majorBidi"/>
          <w:color w:val="000000" w:themeColor="text1"/>
          <w:sz w:val="20"/>
          <w:szCs w:val="20"/>
          <w:lang w:bidi="ar-DZ"/>
        </w:rPr>
        <w:t xml:space="preserve"> </w:t>
      </w:r>
      <w:r w:rsidR="0009105E" w:rsidRPr="00260FCF">
        <w:rPr>
          <w:rFonts w:asciiTheme="majorBidi" w:hAnsiTheme="majorBidi" w:cstheme="majorBidi"/>
          <w:color w:val="000000" w:themeColor="text1"/>
          <w:sz w:val="20"/>
          <w:szCs w:val="20"/>
          <w:lang w:bidi="ar-DZ"/>
        </w:rPr>
        <w:t xml:space="preserve">, </w:t>
      </w:r>
      <w:r w:rsidR="0009105E" w:rsidRPr="00260FCF">
        <w:rPr>
          <w:rFonts w:asciiTheme="majorBidi" w:hAnsiTheme="majorBidi" w:cstheme="majorBidi"/>
          <w:sz w:val="20"/>
          <w:szCs w:val="20"/>
        </w:rPr>
        <w:t xml:space="preserve">University of </w:t>
      </w:r>
      <w:r w:rsidR="0009105E" w:rsidRPr="00260FCF">
        <w:rPr>
          <w:rFonts w:asciiTheme="majorBidi" w:hAnsiTheme="majorBidi" w:cstheme="majorBidi"/>
          <w:color w:val="000000" w:themeColor="text1"/>
          <w:sz w:val="20"/>
          <w:szCs w:val="20"/>
          <w:lang w:bidi="ar-DZ"/>
        </w:rPr>
        <w:t xml:space="preserve"> Mohamed Ch</w:t>
      </w:r>
      <w:r w:rsidR="0009105E" w:rsidRPr="00260FCF">
        <w:rPr>
          <w:rFonts w:asciiTheme="majorBidi" w:hAnsiTheme="majorBidi" w:cstheme="majorBidi"/>
          <w:color w:val="000000" w:themeColor="text1"/>
          <w:sz w:val="20"/>
          <w:szCs w:val="20"/>
          <w:rtl/>
          <w:lang w:bidi="ar-DZ"/>
        </w:rPr>
        <w:t>e</w:t>
      </w:r>
      <w:r w:rsidR="0009105E" w:rsidRPr="00260FCF">
        <w:rPr>
          <w:rFonts w:asciiTheme="majorBidi" w:hAnsiTheme="majorBidi" w:cstheme="majorBidi"/>
          <w:color w:val="000000" w:themeColor="text1"/>
          <w:sz w:val="20"/>
          <w:szCs w:val="20"/>
          <w:lang w:bidi="ar-DZ"/>
        </w:rPr>
        <w:t xml:space="preserve">rif Messaadia, </w:t>
      </w:r>
      <w:r w:rsidR="0009105E" w:rsidRPr="00260FCF">
        <w:rPr>
          <w:rFonts w:asciiTheme="majorBidi" w:hAnsiTheme="majorBidi" w:cstheme="majorBidi"/>
          <w:sz w:val="20"/>
          <w:szCs w:val="20"/>
        </w:rPr>
        <w:t>, Souk Ahras,Algeria</w:t>
      </w:r>
    </w:p>
    <w:p w:rsidR="0009105E" w:rsidRPr="00260FCF" w:rsidRDefault="00260FCF" w:rsidP="0009105E">
      <w:pPr>
        <w:jc w:val="center"/>
        <w:rPr>
          <w:rFonts w:asciiTheme="majorBidi" w:hAnsiTheme="majorBidi" w:cstheme="majorBidi"/>
          <w:sz w:val="20"/>
          <w:szCs w:val="20"/>
        </w:rPr>
      </w:pPr>
      <w:r w:rsidRPr="00260FCF">
        <w:rPr>
          <w:rFonts w:asciiTheme="majorBidi" w:hAnsiTheme="majorBidi" w:cstheme="majorBidi"/>
          <w:sz w:val="20"/>
          <w:szCs w:val="20"/>
        </w:rPr>
        <w:t>n.benchouia@univ-soukahras.dz</w:t>
      </w:r>
      <w:r w:rsidR="0009105E" w:rsidRPr="00260FCF">
        <w:rPr>
          <w:rFonts w:asciiTheme="majorBidi" w:hAnsiTheme="majorBidi" w:cstheme="majorBidi"/>
          <w:sz w:val="20"/>
          <w:szCs w:val="20"/>
        </w:rPr>
        <w:t xml:space="preserve"> </w:t>
      </w:r>
    </w:p>
    <w:p w:rsidR="00AD4416" w:rsidRPr="0009105E" w:rsidRDefault="00AD4416" w:rsidP="00AD4416">
      <w:pPr>
        <w:pStyle w:val="Filetrsumbas"/>
        <w:pBdr>
          <w:bottom w:val="single" w:sz="2" w:space="0" w:color="auto"/>
        </w:pBdr>
        <w:spacing w:line="240" w:lineRule="auto"/>
        <w:rPr>
          <w:i w:val="0"/>
          <w:iCs/>
          <w:sz w:val="20"/>
        </w:rPr>
      </w:pPr>
    </w:p>
    <w:p w:rsidR="00AD4416" w:rsidRPr="005A1291" w:rsidRDefault="00AD4416" w:rsidP="00AD4416">
      <w:pPr>
        <w:pStyle w:val="adresse"/>
        <w:spacing w:line="240" w:lineRule="auto"/>
        <w:ind w:firstLine="0"/>
        <w:rPr>
          <w:rFonts w:asciiTheme="majorBidi" w:hAnsiTheme="majorBidi" w:cstheme="majorBidi"/>
          <w:i w:val="0"/>
          <w:iCs/>
          <w:lang w:val="en-US"/>
        </w:rPr>
      </w:pPr>
    </w:p>
    <w:p w:rsidR="00A50FDF" w:rsidRPr="00707540" w:rsidRDefault="00AD4416" w:rsidP="00707540">
      <w:pPr>
        <w:rPr>
          <w:rFonts w:asciiTheme="majorBidi" w:hAnsiTheme="majorBidi" w:cstheme="majorBidi"/>
          <w:sz w:val="20"/>
          <w:szCs w:val="20"/>
        </w:rPr>
      </w:pPr>
      <w:r w:rsidRPr="00AD4416">
        <w:rPr>
          <w:rFonts w:asciiTheme="majorBidi" w:hAnsiTheme="majorBidi" w:cstheme="majorBidi"/>
          <w:b/>
          <w:bCs/>
          <w:i/>
          <w:iCs/>
          <w:smallCaps/>
          <w:sz w:val="20"/>
        </w:rPr>
        <w:t>Abstract—</w:t>
      </w:r>
      <w:r w:rsidRPr="00AD4416">
        <w:rPr>
          <w:rFonts w:asciiTheme="majorBidi" w:hAnsiTheme="majorBidi" w:cstheme="majorBidi"/>
          <w:i/>
          <w:iCs/>
          <w:sz w:val="20"/>
          <w:szCs w:val="20"/>
        </w:rPr>
        <w:t xml:space="preserve"> </w:t>
      </w:r>
      <w:r w:rsidR="0009105E" w:rsidRPr="00707540">
        <w:rPr>
          <w:rFonts w:asciiTheme="majorBidi" w:hAnsiTheme="majorBidi" w:cstheme="majorBidi"/>
          <w:i/>
          <w:iCs/>
          <w:color w:val="333333"/>
          <w:sz w:val="20"/>
          <w:szCs w:val="20"/>
          <w:shd w:val="clear" w:color="auto" w:fill="FFFFFF"/>
        </w:rPr>
        <w:t>As the most fundamental test used in oil analysis today, elemental analysis can detect between 15 and 25 different elements that are related to wear metals, contaminant metals and oil additives.</w:t>
      </w:r>
      <w:r w:rsidR="0009105E" w:rsidRPr="00707540">
        <w:rPr>
          <w:rFonts w:asciiTheme="majorBidi" w:hAnsiTheme="majorBidi" w:cstheme="majorBidi"/>
          <w:i/>
          <w:iCs/>
          <w:sz w:val="20"/>
          <w:szCs w:val="20"/>
        </w:rPr>
        <w:t xml:space="preserve"> In our work we have</w:t>
      </w:r>
      <w:r w:rsidR="0009105E" w:rsidRPr="00707540">
        <w:rPr>
          <w:rFonts w:asciiTheme="majorBidi" w:hAnsiTheme="majorBidi" w:cstheme="majorBidi"/>
          <w:i/>
          <w:iCs/>
          <w:sz w:val="20"/>
          <w:szCs w:val="20"/>
          <w:rtl/>
        </w:rPr>
        <w:t xml:space="preserve"> </w:t>
      </w:r>
      <w:r w:rsidR="0009105E" w:rsidRPr="00707540">
        <w:rPr>
          <w:rFonts w:asciiTheme="majorBidi" w:hAnsiTheme="majorBidi" w:cstheme="majorBidi"/>
          <w:i/>
          <w:iCs/>
          <w:sz w:val="20"/>
          <w:szCs w:val="20"/>
        </w:rPr>
        <w:t xml:space="preserve"> realized a spectrometric emission analysis for the characterizations of the contamination of the industrial  lubricants</w:t>
      </w:r>
      <w:r w:rsidR="00707540">
        <w:rPr>
          <w:rFonts w:asciiTheme="majorBidi" w:hAnsiTheme="majorBidi" w:cstheme="majorBidi"/>
          <w:sz w:val="20"/>
          <w:szCs w:val="20"/>
        </w:rPr>
        <w:t xml:space="preserve"> </w:t>
      </w:r>
      <w:r w:rsidRPr="00AD4416">
        <w:rPr>
          <w:rFonts w:asciiTheme="majorBidi" w:hAnsiTheme="majorBidi" w:cstheme="majorBidi"/>
          <w:i/>
          <w:iCs/>
          <w:sz w:val="20"/>
          <w:szCs w:val="20"/>
        </w:rPr>
        <w:t xml:space="preserve">which are </w:t>
      </w:r>
      <w:r w:rsidR="00707540">
        <w:rPr>
          <w:rFonts w:asciiTheme="majorBidi" w:hAnsiTheme="majorBidi" w:cstheme="majorBidi"/>
          <w:i/>
          <w:iCs/>
          <w:sz w:val="20"/>
          <w:szCs w:val="20"/>
        </w:rPr>
        <w:t xml:space="preserve">of type </w:t>
      </w:r>
      <w:r w:rsidRPr="00AD4416">
        <w:rPr>
          <w:rFonts w:asciiTheme="majorBidi" w:hAnsiTheme="majorBidi" w:cstheme="majorBidi"/>
          <w:i/>
          <w:iCs/>
          <w:sz w:val="20"/>
          <w:szCs w:val="20"/>
        </w:rPr>
        <w:t>iso 100 and iso 32, they are used for the lubrication of the reciprocating and rotary compressors respectively.</w:t>
      </w:r>
    </w:p>
    <w:p w:rsidR="00AD4416" w:rsidRDefault="009D1341" w:rsidP="00AD4416">
      <w:pPr>
        <w:jc w:val="both"/>
        <w:rPr>
          <w:rFonts w:asciiTheme="majorBidi" w:hAnsiTheme="majorBidi" w:cstheme="majorBidi"/>
          <w:sz w:val="20"/>
          <w:szCs w:val="20"/>
        </w:rPr>
      </w:pPr>
      <w:r>
        <w:rPr>
          <w:rFonts w:asciiTheme="majorBidi" w:hAnsiTheme="majorBidi" w:cstheme="majorBidi"/>
          <w:b/>
          <w:bCs/>
          <w:i/>
          <w:iCs/>
          <w:sz w:val="20"/>
          <w:szCs w:val="20"/>
        </w:rPr>
        <w:t>Key</w:t>
      </w:r>
      <w:r w:rsidR="00AD4416" w:rsidRPr="007B4EA7">
        <w:rPr>
          <w:rFonts w:asciiTheme="majorBidi" w:hAnsiTheme="majorBidi" w:cstheme="majorBidi"/>
          <w:b/>
          <w:bCs/>
          <w:i/>
          <w:iCs/>
          <w:sz w:val="20"/>
          <w:szCs w:val="20"/>
        </w:rPr>
        <w:t>words</w:t>
      </w:r>
      <w:r w:rsidR="00AD4416" w:rsidRPr="009D1341">
        <w:rPr>
          <w:rFonts w:asciiTheme="majorBidi" w:hAnsiTheme="majorBidi" w:cstheme="majorBidi"/>
          <w:b/>
          <w:bCs/>
          <w:i/>
          <w:iCs/>
          <w:sz w:val="20"/>
          <w:szCs w:val="20"/>
        </w:rPr>
        <w:t>:</w:t>
      </w:r>
      <w:r w:rsidR="00AD4416">
        <w:rPr>
          <w:rFonts w:asciiTheme="majorBidi" w:hAnsiTheme="majorBidi" w:cstheme="majorBidi"/>
          <w:sz w:val="20"/>
          <w:szCs w:val="20"/>
        </w:rPr>
        <w:t xml:space="preserve"> oils, lubrication, compressor </w:t>
      </w:r>
      <w:r w:rsidR="00AD4416" w:rsidRPr="00F36DB5">
        <w:rPr>
          <w:rFonts w:asciiTheme="majorBidi" w:hAnsiTheme="majorBidi" w:cstheme="majorBidi"/>
          <w:sz w:val="20"/>
          <w:szCs w:val="20"/>
        </w:rPr>
        <w:t>, emission spectrometry.</w:t>
      </w:r>
    </w:p>
    <w:p w:rsidR="00AD4416" w:rsidRPr="00AD4416" w:rsidRDefault="00AD4416" w:rsidP="00AD4416">
      <w:pPr>
        <w:pStyle w:val="Filetrsumbas"/>
        <w:pBdr>
          <w:bottom w:val="single" w:sz="2" w:space="4" w:color="auto"/>
        </w:pBdr>
        <w:tabs>
          <w:tab w:val="left" w:pos="1767"/>
        </w:tabs>
        <w:spacing w:line="240" w:lineRule="auto"/>
        <w:ind w:firstLine="0"/>
        <w:rPr>
          <w:i w:val="0"/>
          <w:iCs/>
          <w:sz w:val="20"/>
        </w:rPr>
      </w:pPr>
    </w:p>
    <w:p w:rsidR="00093ABE" w:rsidRPr="00093ABE" w:rsidRDefault="00671DC6" w:rsidP="00093ABE">
      <w:pPr>
        <w:spacing w:before="240" w:after="240" w:line="240" w:lineRule="auto"/>
        <w:rPr>
          <w:rFonts w:asciiTheme="majorBidi" w:hAnsiTheme="majorBidi" w:cstheme="majorBidi"/>
          <w:b/>
          <w:bCs/>
          <w:sz w:val="20"/>
          <w:szCs w:val="20"/>
        </w:rPr>
      </w:pPr>
      <w:r w:rsidRPr="00093ABE">
        <w:rPr>
          <w:rFonts w:asciiTheme="majorBidi" w:hAnsiTheme="majorBidi" w:cstheme="majorBidi"/>
          <w:b/>
          <w:bCs/>
          <w:sz w:val="20"/>
          <w:szCs w:val="20"/>
        </w:rPr>
        <w:t xml:space="preserve">1. </w:t>
      </w:r>
      <w:r w:rsidR="00AD4416" w:rsidRPr="00093ABE">
        <w:rPr>
          <w:rFonts w:asciiTheme="majorBidi" w:hAnsiTheme="majorBidi" w:cstheme="majorBidi"/>
          <w:b/>
          <w:bCs/>
          <w:sz w:val="20"/>
          <w:szCs w:val="20"/>
        </w:rPr>
        <w:t xml:space="preserve">Introduction  </w:t>
      </w:r>
    </w:p>
    <w:p w:rsidR="00E47737" w:rsidRPr="002F472E" w:rsidRDefault="00FA0808" w:rsidP="002F472E">
      <w:pPr>
        <w:spacing w:before="240" w:after="240" w:line="240" w:lineRule="auto"/>
        <w:rPr>
          <w:rFonts w:asciiTheme="majorBidi" w:hAnsiTheme="majorBidi" w:cstheme="majorBidi"/>
          <w:b/>
          <w:bCs/>
          <w:sz w:val="20"/>
          <w:szCs w:val="20"/>
        </w:rPr>
      </w:pPr>
      <w:r w:rsidRPr="00093ABE">
        <w:rPr>
          <w:rFonts w:asciiTheme="majorBidi" w:hAnsiTheme="majorBidi" w:cstheme="majorBidi"/>
          <w:position w:val="-24"/>
          <w:sz w:val="20"/>
          <w:szCs w:val="20"/>
        </w:rPr>
        <w:t xml:space="preserve"> </w:t>
      </w:r>
      <w:r w:rsidR="00217F9C" w:rsidRPr="00093ABE">
        <w:rPr>
          <w:rFonts w:asciiTheme="majorBidi" w:hAnsiTheme="majorBidi" w:cstheme="majorBidi"/>
          <w:position w:val="-24"/>
          <w:sz w:val="20"/>
          <w:szCs w:val="20"/>
        </w:rPr>
        <w:t>Collecting periodic oil samples from the equipment to be monitored is a good practice. The selected spectrometer should have the ability to perform sample analysis for trace levels of metals worn from moving components, as well as for extraneous additive element and contamination levels. The ensuing data can be used as a measure of identifying whether the wear is normal or a potentially severe issue in its early stages..</w:t>
      </w:r>
    </w:p>
    <w:p w:rsidR="00217F9C" w:rsidRDefault="00671DC6" w:rsidP="00217F9C">
      <w:pPr>
        <w:jc w:val="both"/>
        <w:rPr>
          <w:rFonts w:asciiTheme="majorBidi" w:hAnsiTheme="majorBidi" w:cstheme="majorBidi"/>
          <w:b/>
          <w:bCs/>
          <w:position w:val="-24"/>
          <w:sz w:val="20"/>
          <w:szCs w:val="20"/>
        </w:rPr>
      </w:pPr>
      <w:r>
        <w:rPr>
          <w:rFonts w:asciiTheme="majorBidi" w:hAnsiTheme="majorBidi" w:cstheme="majorBidi"/>
          <w:b/>
          <w:bCs/>
          <w:position w:val="-24"/>
          <w:sz w:val="20"/>
          <w:szCs w:val="20"/>
        </w:rPr>
        <w:t xml:space="preserve">2. </w:t>
      </w:r>
      <w:r w:rsidR="00217F9C" w:rsidRPr="00F36DB5">
        <w:rPr>
          <w:rFonts w:asciiTheme="majorBidi" w:hAnsiTheme="majorBidi" w:cstheme="majorBidi"/>
          <w:b/>
          <w:bCs/>
          <w:position w:val="-24"/>
          <w:sz w:val="20"/>
          <w:szCs w:val="20"/>
        </w:rPr>
        <w:t>Methods and materials used:</w:t>
      </w:r>
    </w:p>
    <w:p w:rsidR="00217F9C" w:rsidRPr="00F36DB5" w:rsidRDefault="00FA0808" w:rsidP="00217F9C">
      <w:pPr>
        <w:jc w:val="both"/>
        <w:rPr>
          <w:rFonts w:asciiTheme="majorBidi" w:hAnsiTheme="majorBidi" w:cstheme="majorBidi"/>
          <w:position w:val="-24"/>
          <w:sz w:val="20"/>
          <w:szCs w:val="20"/>
        </w:rPr>
      </w:pPr>
      <w:r>
        <w:rPr>
          <w:rFonts w:asciiTheme="majorBidi" w:hAnsiTheme="majorBidi" w:cstheme="majorBidi"/>
          <w:position w:val="-24"/>
          <w:sz w:val="20"/>
          <w:szCs w:val="20"/>
        </w:rPr>
        <w:t xml:space="preserve">      </w:t>
      </w:r>
      <w:r w:rsidR="00217F9C" w:rsidRPr="00F36DB5">
        <w:rPr>
          <w:rFonts w:asciiTheme="majorBidi" w:hAnsiTheme="majorBidi" w:cstheme="majorBidi"/>
          <w:position w:val="-24"/>
          <w:sz w:val="20"/>
          <w:szCs w:val="20"/>
        </w:rPr>
        <w:t>We carried out this study on two reciprocating compressors and two rotary compressors. The two reciprocating compressors are identical and the same for the two rotary compressors</w:t>
      </w:r>
      <w:r w:rsidR="00217F9C">
        <w:rPr>
          <w:rFonts w:asciiTheme="majorBidi" w:hAnsiTheme="majorBidi" w:cstheme="majorBidi"/>
          <w:position w:val="-24"/>
          <w:sz w:val="20"/>
          <w:szCs w:val="20"/>
        </w:rPr>
        <w:t xml:space="preserve"> </w:t>
      </w:r>
      <w:r w:rsidR="00217F9C" w:rsidRPr="00F36DB5">
        <w:rPr>
          <w:rFonts w:asciiTheme="majorBidi" w:hAnsiTheme="majorBidi" w:cstheme="majorBidi"/>
          <w:position w:val="-24"/>
          <w:sz w:val="20"/>
          <w:szCs w:val="20"/>
        </w:rPr>
        <w:t>.</w:t>
      </w:r>
    </w:p>
    <w:p w:rsidR="00217F9C" w:rsidRDefault="00217F9C" w:rsidP="00217F9C">
      <w:pPr>
        <w:jc w:val="both"/>
        <w:rPr>
          <w:rFonts w:asciiTheme="majorBidi" w:hAnsiTheme="majorBidi" w:cstheme="majorBidi"/>
          <w:position w:val="-24"/>
          <w:sz w:val="20"/>
          <w:szCs w:val="20"/>
        </w:rPr>
      </w:pPr>
      <w:r w:rsidRPr="00F36DB5">
        <w:rPr>
          <w:rFonts w:asciiTheme="majorBidi" w:hAnsiTheme="majorBidi" w:cstheme="majorBidi"/>
          <w:position w:val="-24"/>
          <w:sz w:val="20"/>
          <w:szCs w:val="20"/>
        </w:rPr>
        <w:t>For each compressor and after a definite duration of operation (</w:t>
      </w:r>
      <w:r>
        <w:rPr>
          <w:rFonts w:asciiTheme="majorBidi" w:hAnsiTheme="majorBidi" w:cstheme="majorBidi"/>
          <w:position w:val="-24"/>
          <w:sz w:val="20"/>
          <w:szCs w:val="20"/>
        </w:rPr>
        <w:t>one year</w:t>
      </w:r>
      <w:r w:rsidRPr="00F36DB5">
        <w:rPr>
          <w:rFonts w:asciiTheme="majorBidi" w:hAnsiTheme="majorBidi" w:cstheme="majorBidi"/>
          <w:position w:val="-24"/>
          <w:sz w:val="20"/>
          <w:szCs w:val="20"/>
        </w:rPr>
        <w:t>), we took a sample of lubricating</w:t>
      </w:r>
      <w:r>
        <w:rPr>
          <w:rFonts w:asciiTheme="majorBidi" w:hAnsiTheme="majorBidi" w:cstheme="majorBidi"/>
          <w:position w:val="-24"/>
          <w:sz w:val="20"/>
          <w:szCs w:val="20"/>
        </w:rPr>
        <w:t xml:space="preserve"> oil</w:t>
      </w:r>
      <w:r w:rsidRPr="00F36DB5">
        <w:rPr>
          <w:rFonts w:asciiTheme="majorBidi" w:hAnsiTheme="majorBidi" w:cstheme="majorBidi"/>
          <w:position w:val="-24"/>
          <w:sz w:val="20"/>
          <w:szCs w:val="20"/>
        </w:rPr>
        <w:t xml:space="preserve"> </w:t>
      </w:r>
      <w:r w:rsidRPr="00AF1C42">
        <w:rPr>
          <w:rFonts w:asciiTheme="majorBidi" w:hAnsiTheme="majorBidi" w:cstheme="majorBidi"/>
          <w:position w:val="-24"/>
          <w:sz w:val="20"/>
          <w:szCs w:val="20"/>
        </w:rPr>
        <w:t>for a spectrometric analysis</w:t>
      </w:r>
      <w:r>
        <w:rPr>
          <w:rFonts w:asciiTheme="majorBidi" w:hAnsiTheme="majorBidi" w:cstheme="majorBidi"/>
          <w:position w:val="-24"/>
          <w:sz w:val="20"/>
          <w:szCs w:val="20"/>
        </w:rPr>
        <w:t xml:space="preserve"> using a Rotroil spectrometer.</w:t>
      </w:r>
    </w:p>
    <w:p w:rsidR="00AD4416" w:rsidRPr="002D0C64" w:rsidRDefault="00FA0808" w:rsidP="002D0C64">
      <w:pPr>
        <w:jc w:val="both"/>
        <w:rPr>
          <w:rFonts w:asciiTheme="majorBidi" w:hAnsiTheme="majorBidi" w:cstheme="majorBidi"/>
          <w:position w:val="-24"/>
          <w:sz w:val="20"/>
          <w:szCs w:val="20"/>
        </w:rPr>
      </w:pPr>
      <w:r>
        <w:rPr>
          <w:rFonts w:asciiTheme="majorBidi" w:hAnsiTheme="majorBidi" w:cstheme="majorBidi"/>
          <w:position w:val="-24"/>
          <w:sz w:val="20"/>
          <w:szCs w:val="20"/>
        </w:rPr>
        <w:t xml:space="preserve">      </w:t>
      </w:r>
      <w:r w:rsidR="00217F9C" w:rsidRPr="00F36DB5">
        <w:rPr>
          <w:rFonts w:asciiTheme="majorBidi" w:hAnsiTheme="majorBidi" w:cstheme="majorBidi"/>
          <w:position w:val="-24"/>
          <w:sz w:val="20"/>
          <w:szCs w:val="20"/>
        </w:rPr>
        <w:t xml:space="preserve">The oils studied are of TORADA ISO 100 and TORBA ISO 32 type which are petroleum derivative oils, manufactured by RA1Z-SONATRACH and used for the lubrication of reciprocating and rotary compressors </w:t>
      </w:r>
      <w:r w:rsidR="00217F9C">
        <w:rPr>
          <w:rFonts w:asciiTheme="majorBidi" w:hAnsiTheme="majorBidi" w:cstheme="majorBidi"/>
          <w:position w:val="-24"/>
          <w:sz w:val="20"/>
          <w:szCs w:val="20"/>
        </w:rPr>
        <w:t xml:space="preserve">respectively </w:t>
      </w:r>
      <w:r w:rsidR="002D0C64">
        <w:rPr>
          <w:rFonts w:asciiTheme="majorBidi" w:hAnsiTheme="majorBidi" w:cstheme="majorBidi"/>
          <w:position w:val="-24"/>
          <w:sz w:val="20"/>
          <w:szCs w:val="20"/>
        </w:rPr>
        <w:t>.</w:t>
      </w:r>
    </w:p>
    <w:sectPr w:rsidR="00AD4416" w:rsidRPr="002D0C64" w:rsidSect="00E76FE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F75" w:rsidRDefault="00641F75" w:rsidP="00812785">
      <w:pPr>
        <w:spacing w:after="0" w:line="240" w:lineRule="auto"/>
      </w:pPr>
      <w:r>
        <w:separator/>
      </w:r>
    </w:p>
  </w:endnote>
  <w:endnote w:type="continuationSeparator" w:id="1">
    <w:p w:rsidR="00641F75" w:rsidRDefault="00641F75" w:rsidP="00812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Semibold">
    <w:altName w:val="Times New Roman"/>
    <w:charset w:val="4D"/>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F75" w:rsidRDefault="00641F75" w:rsidP="00812785">
      <w:pPr>
        <w:spacing w:after="0" w:line="240" w:lineRule="auto"/>
      </w:pPr>
      <w:r>
        <w:separator/>
      </w:r>
    </w:p>
  </w:footnote>
  <w:footnote w:type="continuationSeparator" w:id="1">
    <w:p w:rsidR="00641F75" w:rsidRDefault="00641F75" w:rsidP="008127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5C" w:rsidRPr="00812785" w:rsidRDefault="003C055C" w:rsidP="00812785">
    <w:pPr>
      <w:pStyle w:val="En-tte"/>
      <w:jc w:val="both"/>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065"/>
    <w:multiLevelType w:val="hybridMultilevel"/>
    <w:tmpl w:val="43AA623C"/>
    <w:lvl w:ilvl="0" w:tplc="2370301C">
      <w:start w:val="1"/>
      <w:numFmt w:val="bullet"/>
      <w:pStyle w:val="Enumrationniveau1"/>
      <w:lvlText w:val="-"/>
      <w:lvlJc w:val="left"/>
      <w:pPr>
        <w:tabs>
          <w:tab w:val="num" w:pos="567"/>
        </w:tabs>
        <w:ind w:left="567" w:hanging="283"/>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13B66503"/>
    <w:multiLevelType w:val="hybridMultilevel"/>
    <w:tmpl w:val="EEDC3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D31F12"/>
    <w:multiLevelType w:val="hybridMultilevel"/>
    <w:tmpl w:val="7086689A"/>
    <w:lvl w:ilvl="0" w:tplc="000000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AC59E9"/>
    <w:multiLevelType w:val="hybridMultilevel"/>
    <w:tmpl w:val="22FCA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EA7E4A"/>
    <w:multiLevelType w:val="hybridMultilevel"/>
    <w:tmpl w:val="38406FD4"/>
    <w:lvl w:ilvl="0" w:tplc="89585A6A">
      <w:start w:val="1"/>
      <w:numFmt w:val="decimal"/>
      <w:pStyle w:val="Titre1"/>
      <w:lvlText w:val="%1."/>
      <w:lvlJc w:val="left"/>
      <w:pPr>
        <w:ind w:left="720" w:hanging="360"/>
      </w:pPr>
      <w:rPr>
        <w:rFonts w:hint="default"/>
        <w:b/>
        <w:bCs/>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useFELayout/>
  </w:compat>
  <w:rsids>
    <w:rsidRoot w:val="00812785"/>
    <w:rsid w:val="000170F1"/>
    <w:rsid w:val="00084B5C"/>
    <w:rsid w:val="0009105E"/>
    <w:rsid w:val="00093ABE"/>
    <w:rsid w:val="0010261F"/>
    <w:rsid w:val="00176DA0"/>
    <w:rsid w:val="001A6377"/>
    <w:rsid w:val="001B0234"/>
    <w:rsid w:val="001F6E21"/>
    <w:rsid w:val="00210278"/>
    <w:rsid w:val="00217F9C"/>
    <w:rsid w:val="00260FCF"/>
    <w:rsid w:val="002931F5"/>
    <w:rsid w:val="002B541B"/>
    <w:rsid w:val="002C2234"/>
    <w:rsid w:val="002C5461"/>
    <w:rsid w:val="002D0C64"/>
    <w:rsid w:val="002D6521"/>
    <w:rsid w:val="002F472E"/>
    <w:rsid w:val="003375EC"/>
    <w:rsid w:val="00373DF9"/>
    <w:rsid w:val="003C055C"/>
    <w:rsid w:val="004166EA"/>
    <w:rsid w:val="00641F75"/>
    <w:rsid w:val="00655A07"/>
    <w:rsid w:val="00671DC6"/>
    <w:rsid w:val="006A49E4"/>
    <w:rsid w:val="006D6B40"/>
    <w:rsid w:val="00707540"/>
    <w:rsid w:val="0076102B"/>
    <w:rsid w:val="007B4EA7"/>
    <w:rsid w:val="00812785"/>
    <w:rsid w:val="008141AE"/>
    <w:rsid w:val="00857F7A"/>
    <w:rsid w:val="009245A2"/>
    <w:rsid w:val="00925DA0"/>
    <w:rsid w:val="009A6E68"/>
    <w:rsid w:val="009D1341"/>
    <w:rsid w:val="009D3F7E"/>
    <w:rsid w:val="00A221B0"/>
    <w:rsid w:val="00A50FDF"/>
    <w:rsid w:val="00AD4416"/>
    <w:rsid w:val="00B25AED"/>
    <w:rsid w:val="00B55396"/>
    <w:rsid w:val="00BC666C"/>
    <w:rsid w:val="00C70486"/>
    <w:rsid w:val="00CD7FDD"/>
    <w:rsid w:val="00D97A20"/>
    <w:rsid w:val="00DE0E2E"/>
    <w:rsid w:val="00E261FC"/>
    <w:rsid w:val="00E47737"/>
    <w:rsid w:val="00E57655"/>
    <w:rsid w:val="00E76FE9"/>
    <w:rsid w:val="00EF60B2"/>
    <w:rsid w:val="00F8167D"/>
    <w:rsid w:val="00F86C78"/>
    <w:rsid w:val="00FA0808"/>
    <w:rsid w:val="00FB24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E9"/>
  </w:style>
  <w:style w:type="paragraph" w:styleId="Titre1">
    <w:name w:val="heading 1"/>
    <w:basedOn w:val="Normal"/>
    <w:next w:val="Normal"/>
    <w:link w:val="Titre1Car"/>
    <w:autoRedefine/>
    <w:qFormat/>
    <w:rsid w:val="00AD4416"/>
    <w:pPr>
      <w:keepNext/>
      <w:numPr>
        <w:numId w:val="1"/>
      </w:numPr>
      <w:tabs>
        <w:tab w:val="left" w:pos="113"/>
      </w:tabs>
      <w:autoSpaceDE w:val="0"/>
      <w:autoSpaceDN w:val="0"/>
      <w:spacing w:before="120" w:after="180" w:line="240" w:lineRule="auto"/>
      <w:outlineLvl w:val="0"/>
    </w:pPr>
    <w:rPr>
      <w:rFonts w:ascii="Times New Roman" w:eastAsia="Times New Roman" w:hAnsi="Times New Roman" w:cs="Times New Roman"/>
      <w:b/>
      <w:bCs/>
      <w:kern w:val="28"/>
      <w:sz w:val="20"/>
      <w:szCs w:val="20"/>
      <w:lang w:eastAsia="it-IT"/>
    </w:rPr>
  </w:style>
  <w:style w:type="paragraph" w:styleId="Titre3">
    <w:name w:val="heading 3"/>
    <w:basedOn w:val="Normal"/>
    <w:next w:val="Normal"/>
    <w:link w:val="Titre3Car"/>
    <w:uiPriority w:val="9"/>
    <w:semiHidden/>
    <w:unhideWhenUsed/>
    <w:qFormat/>
    <w:rsid w:val="00A50F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2785"/>
    <w:pPr>
      <w:tabs>
        <w:tab w:val="center" w:pos="4536"/>
        <w:tab w:val="right" w:pos="9072"/>
      </w:tabs>
      <w:spacing w:after="0" w:line="240" w:lineRule="auto"/>
    </w:pPr>
  </w:style>
  <w:style w:type="character" w:customStyle="1" w:styleId="En-tteCar">
    <w:name w:val="En-tête Car"/>
    <w:basedOn w:val="Policepardfaut"/>
    <w:link w:val="En-tte"/>
    <w:uiPriority w:val="99"/>
    <w:rsid w:val="00812785"/>
  </w:style>
  <w:style w:type="paragraph" w:styleId="Pieddepage">
    <w:name w:val="footer"/>
    <w:basedOn w:val="Normal"/>
    <w:link w:val="PieddepageCar"/>
    <w:uiPriority w:val="99"/>
    <w:unhideWhenUsed/>
    <w:rsid w:val="00812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2785"/>
  </w:style>
  <w:style w:type="paragraph" w:customStyle="1" w:styleId="AuthorName">
    <w:name w:val="Author Name"/>
    <w:basedOn w:val="Normal"/>
    <w:next w:val="AuthorAffiliation"/>
    <w:rsid w:val="00AD4416"/>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AD4416"/>
    <w:pPr>
      <w:spacing w:after="0" w:line="240" w:lineRule="auto"/>
      <w:jc w:val="center"/>
    </w:pPr>
    <w:rPr>
      <w:rFonts w:ascii="Times New Roman" w:eastAsia="Times New Roman" w:hAnsi="Times New Roman" w:cs="Times New Roman"/>
      <w:i/>
      <w:sz w:val="20"/>
      <w:szCs w:val="20"/>
      <w:lang w:val="en-US" w:eastAsia="en-US"/>
    </w:rPr>
  </w:style>
  <w:style w:type="paragraph" w:customStyle="1" w:styleId="AuthorEmail">
    <w:name w:val="Author Email"/>
    <w:basedOn w:val="Normal"/>
    <w:qFormat/>
    <w:rsid w:val="00AD4416"/>
    <w:pPr>
      <w:spacing w:after="0" w:line="240" w:lineRule="auto"/>
      <w:jc w:val="center"/>
    </w:pPr>
    <w:rPr>
      <w:rFonts w:ascii="Times New Roman" w:eastAsia="Times New Roman" w:hAnsi="Times New Roman" w:cs="Times New Roman"/>
      <w:sz w:val="20"/>
      <w:szCs w:val="20"/>
      <w:lang w:val="en-US" w:eastAsia="en-US"/>
    </w:rPr>
  </w:style>
  <w:style w:type="paragraph" w:customStyle="1" w:styleId="adresse">
    <w:name w:val="adresse"/>
    <w:basedOn w:val="Normal"/>
    <w:rsid w:val="00AD4416"/>
    <w:pPr>
      <w:spacing w:after="120" w:line="240" w:lineRule="exact"/>
      <w:ind w:firstLine="284"/>
      <w:jc w:val="both"/>
    </w:pPr>
    <w:rPr>
      <w:rFonts w:ascii="Times Semibold" w:eastAsia="Times New Roman" w:hAnsi="Times Semibold" w:cs="Times New Roman"/>
      <w:i/>
      <w:sz w:val="20"/>
      <w:szCs w:val="20"/>
    </w:rPr>
  </w:style>
  <w:style w:type="paragraph" w:customStyle="1" w:styleId="Filetrsumhaut">
    <w:name w:val="Filet résumé haut"/>
    <w:basedOn w:val="Normal"/>
    <w:rsid w:val="00AD4416"/>
    <w:pPr>
      <w:pBdr>
        <w:top w:val="single" w:sz="2" w:space="3" w:color="auto"/>
      </w:pBdr>
      <w:spacing w:after="120" w:line="220" w:lineRule="exact"/>
      <w:ind w:firstLine="284"/>
      <w:jc w:val="both"/>
    </w:pPr>
    <w:rPr>
      <w:rFonts w:ascii="Times New Roman" w:eastAsia="Times New Roman" w:hAnsi="Times New Roman" w:cs="Times New Roman"/>
      <w:i/>
      <w:sz w:val="18"/>
      <w:szCs w:val="20"/>
    </w:rPr>
  </w:style>
  <w:style w:type="character" w:customStyle="1" w:styleId="Titre1Car">
    <w:name w:val="Titre 1 Car"/>
    <w:basedOn w:val="Policepardfaut"/>
    <w:link w:val="Titre1"/>
    <w:rsid w:val="00AD4416"/>
    <w:rPr>
      <w:rFonts w:ascii="Times New Roman" w:eastAsia="Times New Roman" w:hAnsi="Times New Roman" w:cs="Times New Roman"/>
      <w:b/>
      <w:bCs/>
      <w:kern w:val="28"/>
      <w:sz w:val="20"/>
      <w:szCs w:val="20"/>
      <w:lang w:eastAsia="it-IT"/>
    </w:rPr>
  </w:style>
  <w:style w:type="paragraph" w:customStyle="1" w:styleId="Filetrsumbas">
    <w:name w:val="Filet résumé bas"/>
    <w:basedOn w:val="Normal"/>
    <w:rsid w:val="00AD4416"/>
    <w:pPr>
      <w:pBdr>
        <w:bottom w:val="single" w:sz="2" w:space="5" w:color="auto"/>
      </w:pBdr>
      <w:spacing w:after="120" w:line="220" w:lineRule="exact"/>
      <w:ind w:firstLine="284"/>
      <w:jc w:val="both"/>
    </w:pPr>
    <w:rPr>
      <w:rFonts w:ascii="Times New Roman" w:eastAsia="Times New Roman" w:hAnsi="Times New Roman" w:cs="Times New Roman"/>
      <w:i/>
      <w:sz w:val="18"/>
      <w:szCs w:val="20"/>
    </w:rPr>
  </w:style>
  <w:style w:type="paragraph" w:customStyle="1" w:styleId="Enumrationniveau1">
    <w:name w:val="Enumération niveau 1"/>
    <w:basedOn w:val="Normal"/>
    <w:rsid w:val="00AD4416"/>
    <w:pPr>
      <w:numPr>
        <w:numId w:val="2"/>
      </w:numPr>
      <w:spacing w:after="120" w:line="220" w:lineRule="exact"/>
      <w:jc w:val="both"/>
    </w:pPr>
    <w:rPr>
      <w:rFonts w:ascii="Times New Roman" w:eastAsia="Times New Roman" w:hAnsi="Times New Roman" w:cs="Times New Roman"/>
      <w:sz w:val="20"/>
      <w:szCs w:val="20"/>
    </w:rPr>
  </w:style>
  <w:style w:type="table" w:styleId="Grilledutableau">
    <w:name w:val="Table Grid"/>
    <w:basedOn w:val="TableauNormal"/>
    <w:uiPriority w:val="59"/>
    <w:rsid w:val="00217F9C"/>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17F9C"/>
    <w:pPr>
      <w:ind w:left="720"/>
      <w:contextualSpacing/>
    </w:pPr>
  </w:style>
  <w:style w:type="paragraph" w:customStyle="1" w:styleId="Default">
    <w:name w:val="Default"/>
    <w:rsid w:val="00217F9C"/>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2">
    <w:name w:val="Body Text 2"/>
    <w:basedOn w:val="Normal"/>
    <w:link w:val="Corpsdetexte2Car"/>
    <w:uiPriority w:val="99"/>
    <w:rsid w:val="00217F9C"/>
    <w:pPr>
      <w:spacing w:after="120" w:line="480" w:lineRule="auto"/>
      <w:jc w:val="center"/>
    </w:pPr>
    <w:rPr>
      <w:rFonts w:ascii="Times New Roman" w:eastAsia="SimSun" w:hAnsi="Times New Roman" w:cs="Times New Roman"/>
      <w:sz w:val="20"/>
      <w:szCs w:val="20"/>
      <w:lang w:val="en-US" w:eastAsia="en-US"/>
    </w:rPr>
  </w:style>
  <w:style w:type="character" w:customStyle="1" w:styleId="Corpsdetexte2Car">
    <w:name w:val="Corps de texte 2 Car"/>
    <w:basedOn w:val="Policepardfaut"/>
    <w:link w:val="Corpsdetexte2"/>
    <w:uiPriority w:val="99"/>
    <w:rsid w:val="00217F9C"/>
    <w:rPr>
      <w:rFonts w:ascii="Times New Roman" w:eastAsia="SimSun" w:hAnsi="Times New Roman" w:cs="Times New Roman"/>
      <w:sz w:val="20"/>
      <w:szCs w:val="20"/>
      <w:lang w:val="en-US" w:eastAsia="en-US"/>
    </w:rPr>
  </w:style>
  <w:style w:type="paragraph" w:styleId="Textedebulles">
    <w:name w:val="Balloon Text"/>
    <w:basedOn w:val="Normal"/>
    <w:link w:val="TextedebullesCar"/>
    <w:uiPriority w:val="99"/>
    <w:semiHidden/>
    <w:unhideWhenUsed/>
    <w:rsid w:val="00217F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7F9C"/>
    <w:rPr>
      <w:rFonts w:ascii="Tahoma" w:hAnsi="Tahoma" w:cs="Tahoma"/>
      <w:sz w:val="16"/>
      <w:szCs w:val="16"/>
    </w:rPr>
  </w:style>
  <w:style w:type="character" w:customStyle="1" w:styleId="Titre3Car">
    <w:name w:val="Titre 3 Car"/>
    <w:basedOn w:val="Policepardfaut"/>
    <w:link w:val="Titre3"/>
    <w:uiPriority w:val="9"/>
    <w:semiHidden/>
    <w:rsid w:val="00A50FDF"/>
    <w:rPr>
      <w:rFonts w:asciiTheme="majorHAnsi" w:eastAsiaTheme="majorEastAsia" w:hAnsiTheme="majorHAnsi" w:cstheme="majorBidi"/>
      <w:b/>
      <w:bCs/>
      <w:color w:val="4F81BD" w:themeColor="accent1"/>
    </w:rPr>
  </w:style>
  <w:style w:type="character" w:customStyle="1" w:styleId="go">
    <w:name w:val="go"/>
    <w:basedOn w:val="Policepardfaut"/>
    <w:rsid w:val="00A50FDF"/>
  </w:style>
  <w:style w:type="paragraph" w:customStyle="1" w:styleId="Affilations">
    <w:name w:val="Affilations"/>
    <w:basedOn w:val="Normal"/>
    <w:next w:val="Normal"/>
    <w:rsid w:val="0009105E"/>
    <w:pPr>
      <w:autoSpaceDE w:val="0"/>
      <w:spacing w:after="240" w:line="240" w:lineRule="auto"/>
      <w:jc w:val="center"/>
    </w:pPr>
    <w:rPr>
      <w:rFonts w:ascii="Times New Roman" w:eastAsia="Times New Roman" w:hAnsi="Times New Roman" w:cs="Times New Roman"/>
      <w:i/>
      <w:iCs/>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793331078">
      <w:bodyDiv w:val="1"/>
      <w:marLeft w:val="0"/>
      <w:marRight w:val="0"/>
      <w:marTop w:val="0"/>
      <w:marBottom w:val="0"/>
      <w:divBdr>
        <w:top w:val="none" w:sz="0" w:space="0" w:color="auto"/>
        <w:left w:val="none" w:sz="0" w:space="0" w:color="auto"/>
        <w:bottom w:val="none" w:sz="0" w:space="0" w:color="auto"/>
        <w:right w:val="none" w:sz="0" w:space="0" w:color="auto"/>
      </w:divBdr>
    </w:div>
    <w:div w:id="11721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User</cp:lastModifiedBy>
  <cp:revision>2</cp:revision>
  <dcterms:created xsi:type="dcterms:W3CDTF">2019-11-11T14:56:00Z</dcterms:created>
  <dcterms:modified xsi:type="dcterms:W3CDTF">2019-11-11T14:56:00Z</dcterms:modified>
</cp:coreProperties>
</file>