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0B0" w:rsidRPr="007E6DF3" w:rsidRDefault="007F10B0" w:rsidP="007F10B0">
      <w:pPr>
        <w:pBdr>
          <w:top w:val="single" w:sz="12" w:space="1" w:color="auto"/>
          <w:left w:val="single" w:sz="12" w:space="4" w:color="auto"/>
          <w:bottom w:val="single" w:sz="12" w:space="1" w:color="auto"/>
          <w:right w:val="single" w:sz="12" w:space="4" w:color="auto"/>
        </w:pBdr>
        <w:shd w:val="clear" w:color="auto" w:fill="DAEEF3"/>
        <w:jc w:val="both"/>
        <w:rPr>
          <w:rFonts w:ascii="Cambria" w:hAnsi="Cambria" w:cs="Calibri"/>
        </w:rPr>
      </w:pPr>
      <w:r w:rsidRPr="007E6DF3">
        <w:rPr>
          <w:rFonts w:ascii="Cambria" w:hAnsi="Cambria" w:cs="Calibri"/>
          <w:b/>
        </w:rPr>
        <w:t>Semestre : 2</w:t>
      </w:r>
    </w:p>
    <w:p w:rsidR="007F10B0" w:rsidRPr="007E6DF3" w:rsidRDefault="007F10B0" w:rsidP="007F10B0">
      <w:pPr>
        <w:pBdr>
          <w:top w:val="single" w:sz="12" w:space="1" w:color="auto"/>
          <w:left w:val="single" w:sz="12" w:space="4" w:color="auto"/>
          <w:bottom w:val="single" w:sz="12" w:space="1" w:color="auto"/>
          <w:right w:val="single" w:sz="12" w:space="4" w:color="auto"/>
        </w:pBdr>
        <w:shd w:val="clear" w:color="auto" w:fill="DAEEF3"/>
        <w:jc w:val="both"/>
        <w:rPr>
          <w:rFonts w:ascii="Cambria" w:hAnsi="Cambria" w:cs="Calibri"/>
          <w:color w:val="000000"/>
        </w:rPr>
      </w:pPr>
      <w:r w:rsidRPr="007E6DF3">
        <w:rPr>
          <w:rFonts w:ascii="Cambria" w:hAnsi="Cambria" w:cs="Calibri"/>
          <w:b/>
          <w:bCs/>
          <w:iCs/>
        </w:rPr>
        <w:t>Unité d’enseignement : UE</w:t>
      </w:r>
      <w:r w:rsidRPr="007E6DF3">
        <w:rPr>
          <w:rFonts w:ascii="Cambria" w:hAnsi="Cambria" w:cs="Calibri"/>
          <w:b/>
          <w:bCs/>
          <w:color w:val="000000"/>
        </w:rPr>
        <w:t xml:space="preserve">M </w:t>
      </w:r>
      <w:r>
        <w:rPr>
          <w:rFonts w:ascii="Cambria" w:hAnsi="Cambria" w:cs="Calibri"/>
          <w:b/>
          <w:bCs/>
          <w:color w:val="000000"/>
        </w:rPr>
        <w:t>1.2</w:t>
      </w:r>
    </w:p>
    <w:p w:rsidR="007F10B0" w:rsidRPr="007E6DF3" w:rsidRDefault="007F10B0" w:rsidP="007F10B0">
      <w:pPr>
        <w:pBdr>
          <w:top w:val="single" w:sz="12" w:space="1" w:color="auto"/>
          <w:left w:val="single" w:sz="12" w:space="4" w:color="auto"/>
          <w:bottom w:val="single" w:sz="12" w:space="1" w:color="auto"/>
          <w:right w:val="single" w:sz="12" w:space="4" w:color="auto"/>
        </w:pBdr>
        <w:shd w:val="clear" w:color="auto" w:fill="DAEEF3"/>
        <w:jc w:val="both"/>
        <w:rPr>
          <w:rFonts w:ascii="Cambria" w:hAnsi="Cambria" w:cs="Calibri"/>
          <w:b/>
          <w:bCs/>
          <w:iCs/>
          <w:color w:val="FF0000"/>
        </w:rPr>
      </w:pPr>
      <w:r w:rsidRPr="007E6DF3">
        <w:rPr>
          <w:rFonts w:ascii="Cambria" w:hAnsi="Cambria" w:cs="Calibri"/>
          <w:b/>
          <w:bCs/>
          <w:iCs/>
        </w:rPr>
        <w:t>Matière : Organisation et mécanisation des travaux</w:t>
      </w:r>
    </w:p>
    <w:p w:rsidR="007F10B0" w:rsidRPr="007E6DF3" w:rsidRDefault="007F10B0" w:rsidP="007F10B0">
      <w:pPr>
        <w:pBdr>
          <w:top w:val="single" w:sz="12" w:space="1" w:color="auto"/>
          <w:left w:val="single" w:sz="12" w:space="4" w:color="auto"/>
          <w:bottom w:val="single" w:sz="12" w:space="1" w:color="auto"/>
          <w:right w:val="single" w:sz="12" w:space="4" w:color="auto"/>
        </w:pBdr>
        <w:shd w:val="clear" w:color="auto" w:fill="DAEEF3"/>
        <w:jc w:val="both"/>
        <w:rPr>
          <w:rFonts w:ascii="Cambria" w:hAnsi="Cambria" w:cs="Calibri"/>
          <w:b/>
          <w:bCs/>
          <w:iCs/>
        </w:rPr>
      </w:pPr>
      <w:r w:rsidRPr="007E6DF3">
        <w:rPr>
          <w:rFonts w:ascii="Cambria" w:hAnsi="Cambria" w:cs="Arial"/>
          <w:b/>
          <w:bCs/>
        </w:rPr>
        <w:t>VHS:</w:t>
      </w:r>
      <w:r w:rsidRPr="007E6DF3">
        <w:rPr>
          <w:rFonts w:ascii="Cambria" w:hAnsi="Cambria" w:cs="Calibri"/>
          <w:b/>
          <w:bCs/>
        </w:rPr>
        <w:t xml:space="preserve"> 22h30</w:t>
      </w:r>
      <w:r w:rsidRPr="007E6DF3">
        <w:rPr>
          <w:rFonts w:ascii="Cambria" w:hAnsi="Cambria" w:cs="Arial"/>
          <w:b/>
          <w:bCs/>
        </w:rPr>
        <w:t xml:space="preserve">  (</w:t>
      </w:r>
      <w:r>
        <w:rPr>
          <w:rFonts w:ascii="Cambria" w:hAnsi="Cambria" w:cs="Arial"/>
          <w:b/>
          <w:bCs/>
        </w:rPr>
        <w:t>Cours</w:t>
      </w:r>
      <w:r w:rsidRPr="007E6DF3">
        <w:rPr>
          <w:rFonts w:ascii="Cambria" w:hAnsi="Cambria" w:cs="Arial"/>
          <w:b/>
          <w:bCs/>
        </w:rPr>
        <w:t>: 1h30)</w:t>
      </w:r>
    </w:p>
    <w:p w:rsidR="007F10B0" w:rsidRPr="007E6DF3" w:rsidRDefault="007F10B0" w:rsidP="007F10B0">
      <w:pPr>
        <w:pBdr>
          <w:top w:val="single" w:sz="12" w:space="1" w:color="auto"/>
          <w:left w:val="single" w:sz="12" w:space="4" w:color="auto"/>
          <w:bottom w:val="single" w:sz="12" w:space="1" w:color="auto"/>
          <w:right w:val="single" w:sz="12" w:space="4" w:color="auto"/>
        </w:pBdr>
        <w:shd w:val="clear" w:color="auto" w:fill="DAEEF3"/>
        <w:jc w:val="both"/>
        <w:rPr>
          <w:rFonts w:ascii="Cambria" w:hAnsi="Cambria" w:cs="Calibri"/>
          <w:b/>
          <w:bCs/>
          <w:iCs/>
        </w:rPr>
      </w:pPr>
      <w:r w:rsidRPr="007E6DF3">
        <w:rPr>
          <w:rFonts w:ascii="Cambria" w:hAnsi="Cambria" w:cs="Calibri"/>
          <w:b/>
          <w:bCs/>
          <w:iCs/>
        </w:rPr>
        <w:t>Crédits : 2</w:t>
      </w:r>
    </w:p>
    <w:p w:rsidR="007F10B0" w:rsidRPr="007E6DF3" w:rsidRDefault="007F10B0" w:rsidP="007F10B0">
      <w:pPr>
        <w:pBdr>
          <w:top w:val="single" w:sz="12" w:space="1" w:color="auto"/>
          <w:left w:val="single" w:sz="12" w:space="4" w:color="auto"/>
          <w:bottom w:val="single" w:sz="12" w:space="1" w:color="auto"/>
          <w:right w:val="single" w:sz="12" w:space="4" w:color="auto"/>
        </w:pBdr>
        <w:shd w:val="clear" w:color="auto" w:fill="DAEEF3"/>
        <w:jc w:val="both"/>
        <w:rPr>
          <w:rFonts w:ascii="Cambria" w:hAnsi="Cambria" w:cs="Calibri"/>
          <w:b/>
          <w:bCs/>
          <w:iCs/>
        </w:rPr>
      </w:pPr>
      <w:r w:rsidRPr="007E6DF3">
        <w:rPr>
          <w:rFonts w:ascii="Cambria" w:hAnsi="Cambria" w:cs="Calibri"/>
          <w:b/>
          <w:bCs/>
          <w:iCs/>
        </w:rPr>
        <w:t>Coefficient : 1</w:t>
      </w:r>
    </w:p>
    <w:p w:rsidR="007F10B0" w:rsidRPr="007E6DF3" w:rsidRDefault="007F10B0" w:rsidP="007F10B0">
      <w:pPr>
        <w:jc w:val="both"/>
        <w:rPr>
          <w:rFonts w:ascii="Cambria" w:eastAsia="Calibri" w:hAnsi="Cambria" w:cs="Arial"/>
          <w:b/>
          <w:u w:val="thick" w:color="F79646"/>
        </w:rPr>
      </w:pPr>
      <w:r w:rsidRPr="007E6DF3">
        <w:rPr>
          <w:rFonts w:ascii="Cambria" w:eastAsia="Calibri" w:hAnsi="Cambria" w:cs="Arial"/>
          <w:b/>
          <w:u w:val="thick" w:color="F79646"/>
        </w:rPr>
        <w:t>Connaissances préalables recommandées</w:t>
      </w:r>
    </w:p>
    <w:p w:rsidR="007F10B0" w:rsidRPr="007E6DF3" w:rsidRDefault="007F10B0" w:rsidP="007F10B0">
      <w:pPr>
        <w:autoSpaceDE w:val="0"/>
        <w:autoSpaceDN w:val="0"/>
        <w:adjustRightInd w:val="0"/>
        <w:rPr>
          <w:rFonts w:ascii="Cambria" w:hAnsi="Cambria" w:cs="Cambria"/>
        </w:rPr>
      </w:pPr>
      <w:r w:rsidRPr="007E6DF3">
        <w:rPr>
          <w:rFonts w:ascii="Cambria" w:hAnsi="Cambria" w:cs="Cambria"/>
        </w:rPr>
        <w:t>Hydraulique appliquée, assainissement, ouvrages hydrauliques.</w:t>
      </w:r>
    </w:p>
    <w:p w:rsidR="007F10B0" w:rsidRPr="007F10B0" w:rsidRDefault="007F10B0" w:rsidP="007F10B0">
      <w:pPr>
        <w:jc w:val="both"/>
        <w:rPr>
          <w:rFonts w:ascii="Cambria" w:eastAsia="Calibri" w:hAnsi="Cambria" w:cs="Arial"/>
          <w:b/>
          <w:u w:val="thick" w:color="F79646"/>
        </w:rPr>
      </w:pPr>
      <w:r w:rsidRPr="007F10B0">
        <w:rPr>
          <w:rFonts w:ascii="Cambria" w:eastAsia="Calibri" w:hAnsi="Cambria" w:cs="Arial"/>
          <w:b/>
          <w:u w:val="thick" w:color="F79646"/>
        </w:rPr>
        <w:t>Mode d’évaluation</w:t>
      </w:r>
      <w:r w:rsidRPr="007F10B0">
        <w:rPr>
          <w:rFonts w:ascii="Cambria" w:eastAsia="Calibri" w:hAnsi="Cambria" w:cs="Arial"/>
          <w:b/>
        </w:rPr>
        <w:t xml:space="preserve">: </w:t>
      </w:r>
    </w:p>
    <w:p w:rsidR="007F10B0" w:rsidRPr="007E6DF3" w:rsidRDefault="007F10B0" w:rsidP="007F10B0">
      <w:pPr>
        <w:pStyle w:val="Paragraphedeliste"/>
        <w:spacing w:line="276" w:lineRule="auto"/>
        <w:ind w:left="450"/>
        <w:jc w:val="both"/>
        <w:rPr>
          <w:rFonts w:ascii="Cambria" w:eastAsia="Calibri" w:hAnsi="Cambria" w:cs="Arial"/>
          <w:b/>
          <w:u w:val="thick" w:color="F79646"/>
        </w:rPr>
      </w:pPr>
      <w:r>
        <w:rPr>
          <w:rFonts w:ascii="Cambria" w:eastAsia="Calibri" w:hAnsi="Cambria" w:cs="Arial"/>
        </w:rPr>
        <w:t>Examen</w:t>
      </w:r>
      <w:r w:rsidRPr="007E6DF3">
        <w:rPr>
          <w:rFonts w:ascii="Cambria" w:eastAsia="Calibri" w:hAnsi="Cambria" w:cs="Arial"/>
        </w:rPr>
        <w:t>: 100% .</w:t>
      </w:r>
    </w:p>
    <w:p w:rsidR="007F10B0" w:rsidRPr="007E6DF3" w:rsidRDefault="007F10B0" w:rsidP="007F10B0">
      <w:pPr>
        <w:jc w:val="both"/>
        <w:rPr>
          <w:rFonts w:ascii="Cambria" w:eastAsia="Calibri" w:hAnsi="Cambria" w:cs="Arial"/>
          <w:b/>
          <w:u w:val="thick" w:color="F79646"/>
        </w:rPr>
      </w:pPr>
      <w:r w:rsidRPr="007E6DF3">
        <w:rPr>
          <w:rFonts w:ascii="Cambria" w:eastAsia="Calibri" w:hAnsi="Cambria" w:cs="Arial"/>
          <w:b/>
          <w:u w:val="thick" w:color="F79646"/>
        </w:rPr>
        <w:t>Objectifs de l’enseignement</w:t>
      </w:r>
    </w:p>
    <w:p w:rsidR="007F10B0" w:rsidRPr="007E6DF3" w:rsidRDefault="007F10B0" w:rsidP="007F10B0">
      <w:pPr>
        <w:ind w:firstLine="708"/>
        <w:jc w:val="both"/>
        <w:rPr>
          <w:rFonts w:ascii="Cambria" w:hAnsi="Cambria" w:cs="Cambria"/>
        </w:rPr>
      </w:pPr>
      <w:r w:rsidRPr="007E6DF3">
        <w:rPr>
          <w:rFonts w:ascii="Cambria" w:hAnsi="Cambria" w:cs="Cambria"/>
        </w:rPr>
        <w:t>Les objectifs assignés par cette matière portent sur l’initiation des étudiants aux différentes actions nécessaires à l’organisation et la mécanisation des travaux des chantiers hydrauliques</w:t>
      </w:r>
      <w:r w:rsidRPr="007E6DF3">
        <w:rPr>
          <w:rFonts w:ascii="Cambria" w:hAnsi="Cambria" w:cs="Arial"/>
        </w:rPr>
        <w:t>.</w:t>
      </w:r>
    </w:p>
    <w:p w:rsidR="007F10B0" w:rsidRDefault="007F10B0" w:rsidP="00695844">
      <w:pPr>
        <w:pStyle w:val="T2"/>
        <w:rPr>
          <w:color w:val="000000"/>
        </w:rPr>
      </w:pPr>
    </w:p>
    <w:p w:rsidR="007F10B0" w:rsidRDefault="007F10B0" w:rsidP="00695844">
      <w:pPr>
        <w:pStyle w:val="T2"/>
        <w:rPr>
          <w:color w:val="000000"/>
        </w:rPr>
      </w:pPr>
    </w:p>
    <w:p w:rsidR="00D33272" w:rsidRPr="007F10B0" w:rsidRDefault="00D33272" w:rsidP="007F10B0">
      <w:pPr>
        <w:autoSpaceDE w:val="0"/>
        <w:autoSpaceDN w:val="0"/>
        <w:adjustRightInd w:val="0"/>
        <w:spacing w:before="120" w:after="120" w:line="360" w:lineRule="auto"/>
        <w:jc w:val="center"/>
        <w:rPr>
          <w:rFonts w:asciiTheme="majorBidi" w:eastAsia="TimesNewRoman" w:hAnsiTheme="majorBidi" w:cstheme="majorBidi"/>
          <w:b/>
          <w:bCs/>
          <w:sz w:val="28"/>
          <w:szCs w:val="28"/>
          <w:u w:val="single"/>
        </w:rPr>
      </w:pPr>
      <w:r w:rsidRPr="007F10B0">
        <w:rPr>
          <w:rFonts w:asciiTheme="majorBidi" w:eastAsia="TimesNewRoman" w:hAnsiTheme="majorBidi" w:cstheme="majorBidi"/>
          <w:b/>
          <w:bCs/>
          <w:sz w:val="28"/>
          <w:szCs w:val="28"/>
          <w:u w:val="single"/>
        </w:rPr>
        <w:t>Chapitre 1 : Vocabulaires courants</w:t>
      </w:r>
    </w:p>
    <w:p w:rsidR="00695844" w:rsidRPr="007E6DF3" w:rsidRDefault="00695844" w:rsidP="00695844">
      <w:pPr>
        <w:pStyle w:val="T2"/>
        <w:rPr>
          <w:rFonts w:eastAsia="SimSun" w:cs="Calibri"/>
          <w:lang w:eastAsia="zh-CN"/>
        </w:rPr>
      </w:pPr>
    </w:p>
    <w:p w:rsidR="000E508B" w:rsidRPr="000E508B" w:rsidRDefault="00691D85" w:rsidP="00691D85">
      <w:pPr>
        <w:spacing w:before="100" w:beforeAutospacing="1" w:after="100" w:afterAutospacing="1" w:line="240" w:lineRule="auto"/>
        <w:ind w:left="284" w:firstLine="150"/>
        <w:rPr>
          <w:rFonts w:ascii="Trebuchet MS" w:eastAsia="Times New Roman" w:hAnsi="Trebuchet MS" w:cs="Times New Roman"/>
          <w:b/>
          <w:bCs/>
          <w:color w:val="000000"/>
          <w:sz w:val="20"/>
          <w:szCs w:val="20"/>
          <w:lang w:eastAsia="fr-FR"/>
        </w:rPr>
      </w:pPr>
      <w:r>
        <w:rPr>
          <w:rFonts w:ascii="Trebuchet MS" w:eastAsia="Times New Roman" w:hAnsi="Trebuchet MS" w:cs="Times New Roman"/>
          <w:b/>
          <w:bCs/>
          <w:i/>
          <w:iCs/>
          <w:color w:val="FF0000"/>
          <w:sz w:val="25"/>
          <w:szCs w:val="25"/>
          <w:lang w:eastAsia="fr-FR"/>
        </w:rPr>
        <w:t>1. Définition d’un chantier</w:t>
      </w:r>
      <w:r w:rsidR="000E508B" w:rsidRPr="000E508B">
        <w:rPr>
          <w:rFonts w:ascii="Trebuchet MS" w:eastAsia="Times New Roman" w:hAnsi="Trebuchet MS" w:cs="Times New Roman"/>
          <w:b/>
          <w:bCs/>
          <w:i/>
          <w:iCs/>
          <w:color w:val="FF0000"/>
          <w:sz w:val="25"/>
          <w:szCs w:val="25"/>
          <w:lang w:eastAsia="fr-FR"/>
        </w:rPr>
        <w:t>:</w:t>
      </w:r>
    </w:p>
    <w:p w:rsidR="000E508B" w:rsidRPr="000E508B" w:rsidRDefault="000E508B" w:rsidP="00691D85">
      <w:pPr>
        <w:autoSpaceDE w:val="0"/>
        <w:autoSpaceDN w:val="0"/>
        <w:adjustRightInd w:val="0"/>
        <w:spacing w:before="120" w:after="120" w:line="360" w:lineRule="auto"/>
        <w:jc w:val="both"/>
        <w:rPr>
          <w:rFonts w:asciiTheme="majorBidi" w:eastAsia="TimesNewRoman" w:hAnsiTheme="majorBidi" w:cstheme="majorBidi"/>
          <w:sz w:val="24"/>
          <w:szCs w:val="24"/>
        </w:rPr>
      </w:pPr>
      <w:r w:rsidRPr="000E508B">
        <w:rPr>
          <w:rFonts w:asciiTheme="majorBidi" w:eastAsia="TimesNewRoman" w:hAnsiTheme="majorBidi" w:cstheme="majorBidi"/>
          <w:sz w:val="24"/>
          <w:szCs w:val="24"/>
        </w:rPr>
        <w:t>Un chantier est défini par une installation permanente dans un lieu généralement ouvert, il dure le temps de la construction de l’ouvrage.</w:t>
      </w:r>
    </w:p>
    <w:p w:rsidR="000E508B" w:rsidRPr="000E508B" w:rsidRDefault="000E508B" w:rsidP="00691D85">
      <w:pPr>
        <w:autoSpaceDE w:val="0"/>
        <w:autoSpaceDN w:val="0"/>
        <w:adjustRightInd w:val="0"/>
        <w:spacing w:before="120" w:after="120" w:line="360" w:lineRule="auto"/>
        <w:jc w:val="both"/>
        <w:rPr>
          <w:rFonts w:asciiTheme="majorBidi" w:eastAsia="TimesNewRoman" w:hAnsiTheme="majorBidi" w:cstheme="majorBidi"/>
          <w:sz w:val="24"/>
          <w:szCs w:val="24"/>
        </w:rPr>
      </w:pPr>
      <w:r w:rsidRPr="000E508B">
        <w:rPr>
          <w:rFonts w:asciiTheme="majorBidi" w:eastAsia="TimesNewRoman" w:hAnsiTheme="majorBidi" w:cstheme="majorBidi"/>
          <w:sz w:val="24"/>
          <w:szCs w:val="24"/>
        </w:rPr>
        <w:t>L’organisation d’un chantier est l’ensemble des dispositions envisagées pour l’exécution dans les meilleures conditions possibles d’un travail pour abaisser les coûts de productions en favorisant à l’homme et à la machine un contexte favorable de façon à accroître la productivité. Pour cela il faut :</w:t>
      </w:r>
    </w:p>
    <w:p w:rsidR="000E508B" w:rsidRPr="000E508B" w:rsidRDefault="000E508B" w:rsidP="00695844">
      <w:pPr>
        <w:numPr>
          <w:ilvl w:val="0"/>
          <w:numId w:val="1"/>
        </w:numPr>
        <w:spacing w:before="120" w:after="120" w:line="360" w:lineRule="auto"/>
        <w:ind w:left="1797" w:hanging="357"/>
        <w:jc w:val="both"/>
        <w:rPr>
          <w:rFonts w:asciiTheme="majorBidi" w:eastAsia="Times New Roman" w:hAnsiTheme="majorBidi" w:cstheme="majorBidi"/>
          <w:color w:val="000000"/>
          <w:sz w:val="24"/>
          <w:szCs w:val="24"/>
          <w:lang w:eastAsia="fr-FR"/>
        </w:rPr>
      </w:pPr>
      <w:r w:rsidRPr="000E508B">
        <w:rPr>
          <w:rFonts w:asciiTheme="majorBidi" w:eastAsia="Times New Roman" w:hAnsiTheme="majorBidi" w:cstheme="majorBidi"/>
          <w:color w:val="000000"/>
          <w:sz w:val="24"/>
          <w:szCs w:val="24"/>
          <w:lang w:eastAsia="fr-FR"/>
        </w:rPr>
        <w:t>Comprendre afin de prévoir, d’organiser, de préparer avant d’agir</w:t>
      </w:r>
    </w:p>
    <w:p w:rsidR="000E508B" w:rsidRPr="000E508B" w:rsidRDefault="000E508B" w:rsidP="00695844">
      <w:pPr>
        <w:numPr>
          <w:ilvl w:val="0"/>
          <w:numId w:val="1"/>
        </w:numPr>
        <w:spacing w:before="120" w:after="120" w:line="360" w:lineRule="auto"/>
        <w:ind w:left="1797" w:hanging="357"/>
        <w:jc w:val="both"/>
        <w:rPr>
          <w:rFonts w:asciiTheme="majorBidi" w:eastAsia="Times New Roman" w:hAnsiTheme="majorBidi" w:cstheme="majorBidi"/>
          <w:color w:val="000000"/>
          <w:sz w:val="24"/>
          <w:szCs w:val="24"/>
          <w:lang w:eastAsia="fr-FR"/>
        </w:rPr>
      </w:pPr>
      <w:r w:rsidRPr="000E508B">
        <w:rPr>
          <w:rFonts w:asciiTheme="majorBidi" w:eastAsia="Times New Roman" w:hAnsiTheme="majorBidi" w:cstheme="majorBidi"/>
          <w:color w:val="000000"/>
          <w:sz w:val="24"/>
          <w:szCs w:val="24"/>
          <w:lang w:eastAsia="fr-FR"/>
        </w:rPr>
        <w:t>Bien exécuter, ordonner et coordonner le programme d’action</w:t>
      </w:r>
    </w:p>
    <w:p w:rsidR="000E508B" w:rsidRPr="000E508B" w:rsidRDefault="000E508B" w:rsidP="00695844">
      <w:pPr>
        <w:numPr>
          <w:ilvl w:val="0"/>
          <w:numId w:val="1"/>
        </w:numPr>
        <w:spacing w:before="120" w:after="120" w:line="360" w:lineRule="auto"/>
        <w:ind w:left="1797" w:hanging="357"/>
        <w:jc w:val="both"/>
        <w:rPr>
          <w:rFonts w:asciiTheme="majorBidi" w:eastAsia="Times New Roman" w:hAnsiTheme="majorBidi" w:cstheme="majorBidi"/>
          <w:color w:val="000000"/>
          <w:sz w:val="24"/>
          <w:szCs w:val="24"/>
          <w:lang w:eastAsia="fr-FR"/>
        </w:rPr>
      </w:pPr>
      <w:r w:rsidRPr="000E508B">
        <w:rPr>
          <w:rFonts w:asciiTheme="majorBidi" w:eastAsia="Times New Roman" w:hAnsiTheme="majorBidi" w:cstheme="majorBidi"/>
          <w:color w:val="000000"/>
          <w:sz w:val="24"/>
          <w:szCs w:val="24"/>
          <w:lang w:eastAsia="fr-FR"/>
        </w:rPr>
        <w:t>Contrôler pour savoir si nos prévisions étaient valables et que nous pouvons les exécuter pour les prochains chantiers</w:t>
      </w:r>
    </w:p>
    <w:p w:rsidR="00D33272" w:rsidRPr="00691D85" w:rsidRDefault="00D33272" w:rsidP="00D33272">
      <w:pPr>
        <w:jc w:val="center"/>
        <w:rPr>
          <w:rFonts w:asciiTheme="majorBidi" w:eastAsia="TimesNewRoman" w:hAnsiTheme="majorBidi" w:cstheme="majorBidi"/>
          <w:sz w:val="24"/>
          <w:szCs w:val="24"/>
        </w:rPr>
      </w:pPr>
      <w:r w:rsidRPr="00691D85">
        <w:rPr>
          <w:rFonts w:asciiTheme="majorBidi" w:eastAsia="TimesNewRoman" w:hAnsiTheme="majorBidi" w:cstheme="majorBidi"/>
          <w:sz w:val="24"/>
          <w:szCs w:val="24"/>
        </w:rPr>
        <w:lastRenderedPageBreak/>
        <w:t xml:space="preserve">Pour </w:t>
      </w:r>
      <w:r w:rsidRPr="00691D85">
        <w:rPr>
          <w:rFonts w:asciiTheme="majorBidi" w:eastAsia="TimesNewRoman" w:hAnsiTheme="majorBidi" w:cstheme="majorBidi"/>
          <w:b/>
          <w:bCs/>
          <w:sz w:val="24"/>
          <w:szCs w:val="24"/>
        </w:rPr>
        <w:t>la bonne organisation d’un travail</w:t>
      </w:r>
      <w:r w:rsidRPr="00691D85">
        <w:rPr>
          <w:rFonts w:asciiTheme="majorBidi" w:eastAsia="TimesNewRoman" w:hAnsiTheme="majorBidi" w:cstheme="majorBidi"/>
          <w:sz w:val="24"/>
          <w:szCs w:val="24"/>
        </w:rPr>
        <w:t xml:space="preserve">, on cherche à le rendre </w:t>
      </w:r>
      <w:r w:rsidRPr="00691D85">
        <w:rPr>
          <w:rFonts w:asciiTheme="majorBidi" w:eastAsia="TimesNewRoman" w:hAnsiTheme="majorBidi" w:cstheme="majorBidi"/>
          <w:b/>
          <w:bCs/>
          <w:sz w:val="24"/>
          <w:szCs w:val="24"/>
        </w:rPr>
        <w:t>plus économique, de bonne</w:t>
      </w:r>
      <w:r w:rsidRPr="00691D85">
        <w:rPr>
          <w:rFonts w:ascii="Trebuchet MS" w:eastAsia="Times New Roman" w:hAnsi="Trebuchet MS" w:cs="Times New Roman"/>
          <w:b/>
          <w:bCs/>
          <w:color w:val="000000"/>
          <w:sz w:val="20"/>
          <w:szCs w:val="20"/>
          <w:lang w:eastAsia="fr-FR"/>
        </w:rPr>
        <w:t xml:space="preserve"> </w:t>
      </w:r>
      <w:r w:rsidRPr="00691D85">
        <w:rPr>
          <w:rFonts w:asciiTheme="majorBidi" w:eastAsia="TimesNewRoman" w:hAnsiTheme="majorBidi" w:cstheme="majorBidi"/>
          <w:b/>
          <w:bCs/>
          <w:sz w:val="24"/>
          <w:szCs w:val="24"/>
        </w:rPr>
        <w:t>qualité et les délais les plus brefs possibles</w:t>
      </w:r>
      <w:r w:rsidRPr="00691D85">
        <w:rPr>
          <w:rFonts w:asciiTheme="majorBidi" w:eastAsia="TimesNewRoman" w:hAnsiTheme="majorBidi" w:cstheme="majorBidi"/>
          <w:sz w:val="24"/>
          <w:szCs w:val="24"/>
        </w:rPr>
        <w:t>.</w:t>
      </w:r>
    </w:p>
    <w:p w:rsidR="000E508B" w:rsidRDefault="000E508B" w:rsidP="00D33272">
      <w:pPr>
        <w:jc w:val="center"/>
      </w:pPr>
    </w:p>
    <w:p w:rsidR="00D33272" w:rsidRPr="00D33272" w:rsidRDefault="002C6B3F" w:rsidP="002C6B3F">
      <w:pPr>
        <w:spacing w:before="100" w:beforeAutospacing="1" w:after="100" w:afterAutospacing="1" w:line="240" w:lineRule="auto"/>
        <w:ind w:left="360" w:firstLine="150"/>
        <w:rPr>
          <w:rFonts w:ascii="Trebuchet MS" w:eastAsia="Times New Roman" w:hAnsi="Trebuchet MS" w:cs="Times New Roman"/>
          <w:b/>
          <w:bCs/>
          <w:color w:val="000000"/>
          <w:sz w:val="20"/>
          <w:szCs w:val="20"/>
          <w:lang w:eastAsia="fr-FR"/>
        </w:rPr>
      </w:pPr>
      <w:r>
        <w:rPr>
          <w:rFonts w:ascii="Trebuchet MS" w:eastAsia="Times New Roman" w:hAnsi="Trebuchet MS" w:cs="Times New Roman"/>
          <w:b/>
          <w:bCs/>
          <w:i/>
          <w:iCs/>
          <w:color w:val="FF0000"/>
          <w:sz w:val="25"/>
          <w:szCs w:val="25"/>
          <w:lang w:eastAsia="fr-FR"/>
        </w:rPr>
        <w:t>2.</w:t>
      </w:r>
      <w:r w:rsidRPr="00D33272">
        <w:rPr>
          <w:rFonts w:ascii="Trebuchet MS" w:eastAsia="Times New Roman" w:hAnsi="Trebuchet MS" w:cs="Times New Roman"/>
          <w:b/>
          <w:bCs/>
          <w:i/>
          <w:iCs/>
          <w:color w:val="FF0000"/>
          <w:sz w:val="25"/>
          <w:szCs w:val="25"/>
          <w:lang w:eastAsia="fr-FR"/>
        </w:rPr>
        <w:t xml:space="preserve"> PERMIS</w:t>
      </w:r>
      <w:r w:rsidR="00D33272" w:rsidRPr="00D33272">
        <w:rPr>
          <w:rFonts w:ascii="Trebuchet MS" w:eastAsia="Times New Roman" w:hAnsi="Trebuchet MS" w:cs="Times New Roman"/>
          <w:b/>
          <w:bCs/>
          <w:i/>
          <w:iCs/>
          <w:color w:val="FF0000"/>
          <w:sz w:val="25"/>
          <w:szCs w:val="25"/>
          <w:lang w:eastAsia="fr-FR"/>
        </w:rPr>
        <w:t xml:space="preserve"> DE CONSTRUIRE:</w:t>
      </w:r>
    </w:p>
    <w:p w:rsidR="00D33272" w:rsidRPr="002C6B3F" w:rsidRDefault="00D33272" w:rsidP="002C6B3F">
      <w:pPr>
        <w:autoSpaceDE w:val="0"/>
        <w:autoSpaceDN w:val="0"/>
        <w:adjustRightInd w:val="0"/>
        <w:spacing w:before="120" w:after="120" w:line="360" w:lineRule="auto"/>
        <w:jc w:val="both"/>
        <w:rPr>
          <w:rFonts w:asciiTheme="majorBidi" w:eastAsia="TimesNewRoman" w:hAnsiTheme="majorBidi" w:cstheme="majorBidi"/>
          <w:sz w:val="24"/>
          <w:szCs w:val="24"/>
        </w:rPr>
      </w:pPr>
      <w:r w:rsidRPr="00D33272">
        <w:rPr>
          <w:rFonts w:asciiTheme="majorBidi" w:eastAsia="TimesNewRoman" w:hAnsiTheme="majorBidi" w:cstheme="majorBidi"/>
          <w:sz w:val="24"/>
          <w:szCs w:val="24"/>
        </w:rPr>
        <w:t>Toute construction à usage d'habitation ou non, même ne comportant pas de fondations, est soumise à autorisation préalable administrative, le permis de construire. Ce certificat d'urbanisme est délivré par le maire lorsque la commune est dotée d'un plan d'occupation du sol approuvé (POS), par les services de l'État dans le cas contraire.</w:t>
      </w:r>
    </w:p>
    <w:p w:rsidR="00D33272" w:rsidRPr="00D33272" w:rsidRDefault="002C6B3F" w:rsidP="002C6B3F">
      <w:pPr>
        <w:spacing w:before="100" w:beforeAutospacing="1" w:after="100" w:afterAutospacing="1" w:line="240" w:lineRule="auto"/>
        <w:ind w:left="360" w:firstLine="150"/>
        <w:rPr>
          <w:rFonts w:ascii="Trebuchet MS" w:eastAsia="Times New Roman" w:hAnsi="Trebuchet MS" w:cs="Times New Roman"/>
          <w:b/>
          <w:bCs/>
          <w:color w:val="000000"/>
          <w:sz w:val="20"/>
          <w:szCs w:val="20"/>
          <w:lang w:eastAsia="fr-FR"/>
        </w:rPr>
      </w:pPr>
      <w:r>
        <w:rPr>
          <w:rFonts w:ascii="Trebuchet MS" w:eastAsia="Times New Roman" w:hAnsi="Trebuchet MS" w:cs="Times New Roman"/>
          <w:b/>
          <w:bCs/>
          <w:i/>
          <w:iCs/>
          <w:color w:val="FF0000"/>
          <w:sz w:val="25"/>
          <w:szCs w:val="25"/>
          <w:lang w:eastAsia="fr-FR"/>
        </w:rPr>
        <w:t>3.</w:t>
      </w:r>
      <w:r w:rsidRPr="00D33272">
        <w:rPr>
          <w:rFonts w:ascii="Trebuchet MS" w:eastAsia="Times New Roman" w:hAnsi="Trebuchet MS" w:cs="Times New Roman"/>
          <w:b/>
          <w:bCs/>
          <w:i/>
          <w:iCs/>
          <w:color w:val="FF0000"/>
          <w:sz w:val="25"/>
          <w:szCs w:val="25"/>
          <w:lang w:eastAsia="fr-FR"/>
        </w:rPr>
        <w:t xml:space="preserve"> MAITRE</w:t>
      </w:r>
      <w:r w:rsidR="00D33272" w:rsidRPr="00D33272">
        <w:rPr>
          <w:rFonts w:ascii="Trebuchet MS" w:eastAsia="Times New Roman" w:hAnsi="Trebuchet MS" w:cs="Times New Roman"/>
          <w:b/>
          <w:bCs/>
          <w:i/>
          <w:iCs/>
          <w:color w:val="FF0000"/>
          <w:sz w:val="25"/>
          <w:szCs w:val="25"/>
          <w:lang w:eastAsia="fr-FR"/>
        </w:rPr>
        <w:t xml:space="preserve"> DE L’OUVRAGE :</w:t>
      </w:r>
    </w:p>
    <w:p w:rsidR="00D33272" w:rsidRPr="00D33272" w:rsidRDefault="002C6B3F" w:rsidP="001A40A4">
      <w:pPr>
        <w:spacing w:before="120" w:after="120" w:line="360" w:lineRule="auto"/>
        <w:jc w:val="both"/>
        <w:rPr>
          <w:rFonts w:asciiTheme="majorBidi" w:eastAsia="TimesNewRoman" w:hAnsiTheme="majorBidi" w:cstheme="majorBidi"/>
          <w:sz w:val="24"/>
          <w:szCs w:val="24"/>
        </w:rPr>
      </w:pPr>
      <w:r w:rsidRPr="00D33272">
        <w:rPr>
          <w:rFonts w:asciiTheme="majorBidi" w:eastAsia="TimesNewRoman" w:hAnsiTheme="majorBidi" w:cstheme="majorBidi"/>
          <w:sz w:val="24"/>
          <w:szCs w:val="24"/>
        </w:rPr>
        <w:t>Le</w:t>
      </w:r>
      <w:r w:rsidR="00D33272" w:rsidRPr="00D33272">
        <w:rPr>
          <w:rFonts w:asciiTheme="majorBidi" w:eastAsia="TimesNewRoman" w:hAnsiTheme="majorBidi" w:cstheme="majorBidi"/>
          <w:sz w:val="24"/>
          <w:szCs w:val="24"/>
        </w:rPr>
        <w:t xml:space="preserve"> maître d'ouvrage est la personne qui dispose du terrain</w:t>
      </w:r>
      <w:r w:rsidRPr="002C6B3F">
        <w:rPr>
          <w:rFonts w:asciiTheme="majorBidi" w:eastAsia="TimesNewRoman" w:hAnsiTheme="majorBidi" w:cstheme="majorBidi"/>
          <w:sz w:val="24"/>
          <w:szCs w:val="24"/>
        </w:rPr>
        <w:t xml:space="preserve"> </w:t>
      </w:r>
      <w:r>
        <w:rPr>
          <w:rFonts w:asciiTheme="majorBidi" w:eastAsia="TimesNewRoman" w:hAnsiTheme="majorBidi" w:cstheme="majorBidi"/>
          <w:sz w:val="24"/>
          <w:szCs w:val="24"/>
        </w:rPr>
        <w:t>d</w:t>
      </w:r>
      <w:r w:rsidRPr="00D33272">
        <w:rPr>
          <w:rFonts w:asciiTheme="majorBidi" w:eastAsia="TimesNewRoman" w:hAnsiTheme="majorBidi" w:cstheme="majorBidi"/>
          <w:sz w:val="24"/>
          <w:szCs w:val="24"/>
        </w:rPr>
        <w:t>ans les opérations de construction</w:t>
      </w:r>
      <w:r w:rsidR="00D33272" w:rsidRPr="00D33272">
        <w:rPr>
          <w:rFonts w:asciiTheme="majorBidi" w:eastAsia="TimesNewRoman" w:hAnsiTheme="majorBidi" w:cstheme="majorBidi"/>
          <w:sz w:val="24"/>
          <w:szCs w:val="24"/>
        </w:rPr>
        <w:t>, qui décide de réaliser les travaux et qui fixe le programme de réalisation. Il est également chargé de réunir le financement, de choisir et de payer les professionnels responsables de la réalisation, et de signer les marchés de travaux. Il introduit les demandes d'autorisation administrative, prépare le dossier de consultation des entreprises, participe à la mise au point du marché, surveille le chantier et assiste le maître d'ouvrage pour la réception des travaux.</w:t>
      </w:r>
    </w:p>
    <w:p w:rsidR="00D33272" w:rsidRPr="00D33272" w:rsidRDefault="00D33272" w:rsidP="00D33272">
      <w:pPr>
        <w:spacing w:before="100" w:beforeAutospacing="1" w:after="100" w:afterAutospacing="1" w:line="240" w:lineRule="auto"/>
        <w:ind w:firstLine="150"/>
        <w:rPr>
          <w:rFonts w:ascii="Trebuchet MS" w:eastAsia="Times New Roman" w:hAnsi="Trebuchet MS" w:cs="Times New Roman"/>
          <w:b/>
          <w:bCs/>
          <w:color w:val="000000"/>
          <w:sz w:val="20"/>
          <w:szCs w:val="20"/>
          <w:lang w:eastAsia="fr-FR"/>
        </w:rPr>
      </w:pPr>
      <w:r w:rsidRPr="00D33272">
        <w:rPr>
          <w:rFonts w:ascii="Trebuchet MS" w:eastAsia="Times New Roman" w:hAnsi="Trebuchet MS" w:cs="Times New Roman"/>
          <w:b/>
          <w:bCs/>
          <w:i/>
          <w:iCs/>
          <w:color w:val="000000"/>
          <w:sz w:val="20"/>
          <w:szCs w:val="20"/>
          <w:lang w:eastAsia="fr-FR"/>
        </w:rPr>
        <w:t>Le rôle de maitre de l’ouvrage :</w:t>
      </w:r>
    </w:p>
    <w:p w:rsidR="00D33272" w:rsidRPr="00D33272" w:rsidRDefault="00D33272" w:rsidP="00695844">
      <w:pPr>
        <w:numPr>
          <w:ilvl w:val="0"/>
          <w:numId w:val="2"/>
        </w:numPr>
        <w:spacing w:before="120" w:after="120" w:line="360" w:lineRule="auto"/>
        <w:ind w:left="1434" w:hanging="357"/>
        <w:jc w:val="both"/>
        <w:rPr>
          <w:rFonts w:asciiTheme="majorBidi" w:eastAsia="Times New Roman" w:hAnsiTheme="majorBidi" w:cstheme="majorBidi"/>
          <w:color w:val="000000"/>
          <w:lang w:eastAsia="fr-FR"/>
        </w:rPr>
      </w:pPr>
      <w:r w:rsidRPr="00D33272">
        <w:rPr>
          <w:rFonts w:asciiTheme="majorBidi" w:eastAsia="Times New Roman" w:hAnsiTheme="majorBidi" w:cstheme="majorBidi"/>
          <w:color w:val="000000"/>
          <w:lang w:eastAsia="fr-FR"/>
        </w:rPr>
        <w:t>Trouver les moyens financiers nécessaire à la réalisation du projet et les gérer (le maître de l’ouvrage est toujours le payeur)</w:t>
      </w:r>
    </w:p>
    <w:p w:rsidR="00D33272" w:rsidRPr="00D33272" w:rsidRDefault="00D33272" w:rsidP="00695844">
      <w:pPr>
        <w:numPr>
          <w:ilvl w:val="0"/>
          <w:numId w:val="2"/>
        </w:numPr>
        <w:spacing w:before="120" w:after="120" w:line="360" w:lineRule="auto"/>
        <w:ind w:left="1434" w:hanging="357"/>
        <w:jc w:val="both"/>
        <w:rPr>
          <w:rFonts w:asciiTheme="majorBidi" w:eastAsia="Times New Roman" w:hAnsiTheme="majorBidi" w:cstheme="majorBidi"/>
          <w:color w:val="000000"/>
          <w:lang w:eastAsia="fr-FR"/>
        </w:rPr>
      </w:pPr>
      <w:r w:rsidRPr="00D33272">
        <w:rPr>
          <w:rFonts w:asciiTheme="majorBidi" w:eastAsia="Times New Roman" w:hAnsiTheme="majorBidi" w:cstheme="majorBidi"/>
          <w:color w:val="000000"/>
          <w:lang w:eastAsia="fr-FR"/>
        </w:rPr>
        <w:t>Procurer le terrain ou l’espace nécessaire à la construction envisage, par achat ou concession.</w:t>
      </w:r>
    </w:p>
    <w:p w:rsidR="00D33272" w:rsidRPr="00D33272" w:rsidRDefault="00D33272" w:rsidP="00695844">
      <w:pPr>
        <w:numPr>
          <w:ilvl w:val="0"/>
          <w:numId w:val="2"/>
        </w:numPr>
        <w:spacing w:before="120" w:after="120" w:line="360" w:lineRule="auto"/>
        <w:ind w:left="1434" w:hanging="357"/>
        <w:jc w:val="both"/>
        <w:rPr>
          <w:rFonts w:asciiTheme="majorBidi" w:eastAsia="Times New Roman" w:hAnsiTheme="majorBidi" w:cstheme="majorBidi"/>
          <w:color w:val="000000"/>
          <w:lang w:eastAsia="fr-FR"/>
        </w:rPr>
      </w:pPr>
      <w:r w:rsidRPr="00D33272">
        <w:rPr>
          <w:rFonts w:asciiTheme="majorBidi" w:eastAsia="Times New Roman" w:hAnsiTheme="majorBidi" w:cstheme="majorBidi"/>
          <w:color w:val="000000"/>
          <w:lang w:eastAsia="fr-FR"/>
        </w:rPr>
        <w:t>Elaborer un programme détaille et précis de l’opération.</w:t>
      </w:r>
    </w:p>
    <w:p w:rsidR="00D33272" w:rsidRPr="00D33272" w:rsidRDefault="00D33272" w:rsidP="00695844">
      <w:pPr>
        <w:numPr>
          <w:ilvl w:val="0"/>
          <w:numId w:val="2"/>
        </w:numPr>
        <w:spacing w:before="120" w:after="120" w:line="360" w:lineRule="auto"/>
        <w:ind w:left="1434" w:hanging="357"/>
        <w:jc w:val="both"/>
        <w:rPr>
          <w:rFonts w:asciiTheme="majorBidi" w:eastAsia="Times New Roman" w:hAnsiTheme="majorBidi" w:cstheme="majorBidi"/>
          <w:color w:val="000000"/>
          <w:lang w:eastAsia="fr-FR"/>
        </w:rPr>
      </w:pPr>
      <w:r w:rsidRPr="00D33272">
        <w:rPr>
          <w:rFonts w:asciiTheme="majorBidi" w:eastAsia="Times New Roman" w:hAnsiTheme="majorBidi" w:cstheme="majorBidi"/>
          <w:color w:val="000000"/>
          <w:lang w:eastAsia="fr-FR"/>
        </w:rPr>
        <w:t>Prendre livraison de l’ouvrage en le réceptionnant.</w:t>
      </w:r>
    </w:p>
    <w:p w:rsidR="00D33272" w:rsidRPr="00D33272" w:rsidRDefault="00D33272" w:rsidP="00695844">
      <w:pPr>
        <w:numPr>
          <w:ilvl w:val="0"/>
          <w:numId w:val="2"/>
        </w:numPr>
        <w:spacing w:before="120" w:after="120" w:line="360" w:lineRule="auto"/>
        <w:ind w:left="1434" w:hanging="357"/>
        <w:jc w:val="both"/>
        <w:rPr>
          <w:rFonts w:asciiTheme="majorBidi" w:eastAsia="Times New Roman" w:hAnsiTheme="majorBidi" w:cstheme="majorBidi"/>
          <w:color w:val="000000"/>
          <w:lang w:eastAsia="fr-FR"/>
        </w:rPr>
      </w:pPr>
      <w:r w:rsidRPr="00D33272">
        <w:rPr>
          <w:rFonts w:asciiTheme="majorBidi" w:eastAsia="Times New Roman" w:hAnsiTheme="majorBidi" w:cstheme="majorBidi"/>
          <w:color w:val="000000"/>
          <w:lang w:eastAsia="fr-FR"/>
        </w:rPr>
        <w:t>Exploiter l’ouvrage ou dans certain cas le remettre à l’organisme qui est chargé à l’exploitation</w:t>
      </w:r>
    </w:p>
    <w:p w:rsidR="004F6A1D" w:rsidRPr="004F6A1D" w:rsidRDefault="001A40A4" w:rsidP="001A40A4">
      <w:pPr>
        <w:spacing w:before="100" w:beforeAutospacing="1" w:after="100" w:afterAutospacing="1" w:line="240" w:lineRule="auto"/>
        <w:ind w:left="360" w:firstLine="150"/>
        <w:rPr>
          <w:rFonts w:ascii="Trebuchet MS" w:eastAsia="Times New Roman" w:hAnsi="Trebuchet MS" w:cs="Times New Roman"/>
          <w:b/>
          <w:bCs/>
          <w:i/>
          <w:iCs/>
          <w:color w:val="FF0000"/>
          <w:sz w:val="25"/>
          <w:szCs w:val="25"/>
          <w:lang w:eastAsia="fr-FR"/>
        </w:rPr>
      </w:pPr>
      <w:r>
        <w:rPr>
          <w:rFonts w:ascii="Trebuchet MS" w:eastAsia="Times New Roman" w:hAnsi="Trebuchet MS" w:cs="Times New Roman"/>
          <w:b/>
          <w:bCs/>
          <w:i/>
          <w:iCs/>
          <w:color w:val="FF0000"/>
          <w:sz w:val="25"/>
          <w:szCs w:val="25"/>
          <w:lang w:eastAsia="fr-FR"/>
        </w:rPr>
        <w:t>4.</w:t>
      </w:r>
      <w:r w:rsidRPr="004F6A1D">
        <w:rPr>
          <w:rFonts w:ascii="Trebuchet MS" w:eastAsia="Times New Roman" w:hAnsi="Trebuchet MS" w:cs="Times New Roman"/>
          <w:b/>
          <w:bCs/>
          <w:i/>
          <w:iCs/>
          <w:color w:val="FF0000"/>
          <w:sz w:val="25"/>
          <w:szCs w:val="25"/>
          <w:lang w:eastAsia="fr-FR"/>
        </w:rPr>
        <w:t xml:space="preserve"> MAITRE</w:t>
      </w:r>
      <w:r w:rsidR="004F6A1D" w:rsidRPr="004F6A1D">
        <w:rPr>
          <w:rFonts w:ascii="Trebuchet MS" w:eastAsia="Times New Roman" w:hAnsi="Trebuchet MS" w:cs="Times New Roman"/>
          <w:b/>
          <w:bCs/>
          <w:i/>
          <w:iCs/>
          <w:color w:val="FF0000"/>
          <w:sz w:val="25"/>
          <w:szCs w:val="25"/>
          <w:lang w:eastAsia="fr-FR"/>
        </w:rPr>
        <w:t xml:space="preserve"> DE L’ŒUVRE :</w:t>
      </w:r>
    </w:p>
    <w:p w:rsidR="004F6A1D" w:rsidRPr="004F6A1D" w:rsidRDefault="004F6A1D" w:rsidP="001A40A4">
      <w:pPr>
        <w:spacing w:before="120" w:after="120" w:line="360" w:lineRule="auto"/>
        <w:jc w:val="both"/>
        <w:rPr>
          <w:rFonts w:asciiTheme="majorBidi" w:eastAsia="TimesNewRoman" w:hAnsiTheme="majorBidi" w:cstheme="majorBidi"/>
          <w:sz w:val="24"/>
          <w:szCs w:val="24"/>
        </w:rPr>
      </w:pPr>
      <w:r w:rsidRPr="004F6A1D">
        <w:rPr>
          <w:rFonts w:asciiTheme="majorBidi" w:eastAsia="TimesNewRoman" w:hAnsiTheme="majorBidi" w:cstheme="majorBidi"/>
          <w:sz w:val="24"/>
          <w:szCs w:val="24"/>
        </w:rPr>
        <w:t xml:space="preserve">C’est la personne physique ou moral (bureau d’étude, groupe d’architecte et d’ingénieurs) qui sera </w:t>
      </w:r>
      <w:r w:rsidR="001A40A4" w:rsidRPr="004F6A1D">
        <w:rPr>
          <w:rFonts w:asciiTheme="majorBidi" w:eastAsia="TimesNewRoman" w:hAnsiTheme="majorBidi" w:cstheme="majorBidi"/>
          <w:sz w:val="24"/>
          <w:szCs w:val="24"/>
        </w:rPr>
        <w:t>désigné</w:t>
      </w:r>
      <w:r w:rsidRPr="004F6A1D">
        <w:rPr>
          <w:rFonts w:asciiTheme="majorBidi" w:eastAsia="TimesNewRoman" w:hAnsiTheme="majorBidi" w:cstheme="majorBidi"/>
          <w:sz w:val="24"/>
          <w:szCs w:val="24"/>
        </w:rPr>
        <w:t xml:space="preserve"> par le maître de l’ouvrage pour la conception et le contrôle d’exécution de l’ensemble des ouvrages à réaliser.</w:t>
      </w:r>
    </w:p>
    <w:p w:rsidR="004F6A1D" w:rsidRPr="004F6A1D" w:rsidRDefault="004F6A1D" w:rsidP="004F6A1D">
      <w:pPr>
        <w:spacing w:before="100" w:beforeAutospacing="1" w:after="100" w:afterAutospacing="1" w:line="240" w:lineRule="auto"/>
        <w:ind w:firstLine="150"/>
        <w:rPr>
          <w:rFonts w:ascii="Trebuchet MS" w:eastAsia="Times New Roman" w:hAnsi="Trebuchet MS" w:cs="Times New Roman"/>
          <w:b/>
          <w:bCs/>
          <w:color w:val="000000"/>
          <w:sz w:val="20"/>
          <w:szCs w:val="20"/>
          <w:lang w:eastAsia="fr-FR"/>
        </w:rPr>
      </w:pPr>
      <w:r w:rsidRPr="004F6A1D">
        <w:rPr>
          <w:rFonts w:ascii="Trebuchet MS" w:eastAsia="Times New Roman" w:hAnsi="Trebuchet MS" w:cs="Times New Roman"/>
          <w:b/>
          <w:bCs/>
          <w:i/>
          <w:iCs/>
          <w:color w:val="000000"/>
          <w:sz w:val="20"/>
          <w:szCs w:val="20"/>
          <w:lang w:eastAsia="fr-FR"/>
        </w:rPr>
        <w:lastRenderedPageBreak/>
        <w:t>Son rôle :</w:t>
      </w:r>
    </w:p>
    <w:p w:rsidR="004F6A1D" w:rsidRPr="004F6A1D" w:rsidRDefault="004F6A1D" w:rsidP="00695844">
      <w:pPr>
        <w:numPr>
          <w:ilvl w:val="0"/>
          <w:numId w:val="4"/>
        </w:numPr>
        <w:spacing w:before="120" w:after="120" w:line="360" w:lineRule="auto"/>
        <w:ind w:left="1434" w:hanging="357"/>
        <w:jc w:val="both"/>
        <w:rPr>
          <w:rFonts w:asciiTheme="majorBidi" w:eastAsia="Times New Roman" w:hAnsiTheme="majorBidi" w:cstheme="majorBidi"/>
          <w:color w:val="000000"/>
          <w:lang w:eastAsia="fr-FR"/>
        </w:rPr>
      </w:pPr>
      <w:r w:rsidRPr="004F6A1D">
        <w:rPr>
          <w:rFonts w:asciiTheme="majorBidi" w:eastAsia="Times New Roman" w:hAnsiTheme="majorBidi" w:cstheme="majorBidi"/>
          <w:color w:val="000000"/>
          <w:lang w:eastAsia="fr-FR"/>
        </w:rPr>
        <w:t>S’assurer que le programme de l’opération est réalisable sur le terrain</w:t>
      </w:r>
    </w:p>
    <w:p w:rsidR="004F6A1D" w:rsidRPr="004F6A1D" w:rsidRDefault="004F6A1D" w:rsidP="00695844">
      <w:pPr>
        <w:numPr>
          <w:ilvl w:val="0"/>
          <w:numId w:val="4"/>
        </w:numPr>
        <w:spacing w:before="120" w:after="120" w:line="360" w:lineRule="auto"/>
        <w:ind w:left="1434" w:hanging="357"/>
        <w:jc w:val="both"/>
        <w:rPr>
          <w:rFonts w:asciiTheme="majorBidi" w:eastAsia="Times New Roman" w:hAnsiTheme="majorBidi" w:cstheme="majorBidi"/>
          <w:color w:val="000000"/>
          <w:lang w:eastAsia="fr-FR"/>
        </w:rPr>
      </w:pPr>
      <w:r w:rsidRPr="004F6A1D">
        <w:rPr>
          <w:rFonts w:asciiTheme="majorBidi" w:eastAsia="Times New Roman" w:hAnsiTheme="majorBidi" w:cstheme="majorBidi"/>
          <w:color w:val="000000"/>
          <w:lang w:eastAsia="fr-FR"/>
        </w:rPr>
        <w:t>S’assurer du budget (disponibilité)</w:t>
      </w:r>
    </w:p>
    <w:p w:rsidR="004F6A1D" w:rsidRPr="004F6A1D" w:rsidRDefault="004F6A1D" w:rsidP="00695844">
      <w:pPr>
        <w:numPr>
          <w:ilvl w:val="0"/>
          <w:numId w:val="4"/>
        </w:numPr>
        <w:spacing w:before="120" w:after="120" w:line="360" w:lineRule="auto"/>
        <w:ind w:left="1434" w:hanging="357"/>
        <w:jc w:val="both"/>
        <w:rPr>
          <w:rFonts w:asciiTheme="majorBidi" w:eastAsia="Times New Roman" w:hAnsiTheme="majorBidi" w:cstheme="majorBidi"/>
          <w:color w:val="000000"/>
          <w:lang w:eastAsia="fr-FR"/>
        </w:rPr>
      </w:pPr>
      <w:r w:rsidRPr="004F6A1D">
        <w:rPr>
          <w:rFonts w:asciiTheme="majorBidi" w:eastAsia="Times New Roman" w:hAnsiTheme="majorBidi" w:cstheme="majorBidi"/>
          <w:color w:val="000000"/>
          <w:lang w:eastAsia="fr-FR"/>
        </w:rPr>
        <w:t>Concevoir, représenter, d’écrire et évaluer l’ouvrage.</w:t>
      </w:r>
    </w:p>
    <w:p w:rsidR="004F6A1D" w:rsidRPr="004F6A1D" w:rsidRDefault="004F6A1D" w:rsidP="00695844">
      <w:pPr>
        <w:numPr>
          <w:ilvl w:val="0"/>
          <w:numId w:val="4"/>
        </w:numPr>
        <w:spacing w:before="120" w:after="120" w:line="360" w:lineRule="auto"/>
        <w:ind w:left="1434" w:hanging="357"/>
        <w:jc w:val="both"/>
        <w:rPr>
          <w:rFonts w:asciiTheme="majorBidi" w:eastAsia="Times New Roman" w:hAnsiTheme="majorBidi" w:cstheme="majorBidi"/>
          <w:color w:val="000000"/>
          <w:lang w:eastAsia="fr-FR"/>
        </w:rPr>
      </w:pPr>
      <w:r w:rsidRPr="004F6A1D">
        <w:rPr>
          <w:rFonts w:asciiTheme="majorBidi" w:eastAsia="Times New Roman" w:hAnsiTheme="majorBidi" w:cstheme="majorBidi"/>
          <w:color w:val="000000"/>
          <w:lang w:eastAsia="fr-FR"/>
        </w:rPr>
        <w:t>Rechercher et proposer les moyens de produire l’ouvrage (consultation des entreprises, proposition du choix d’entreprise.</w:t>
      </w:r>
    </w:p>
    <w:p w:rsidR="004F6A1D" w:rsidRPr="004F6A1D" w:rsidRDefault="004F6A1D" w:rsidP="00695844">
      <w:pPr>
        <w:numPr>
          <w:ilvl w:val="0"/>
          <w:numId w:val="4"/>
        </w:numPr>
        <w:spacing w:before="120" w:after="120" w:line="360" w:lineRule="auto"/>
        <w:ind w:left="1434" w:hanging="357"/>
        <w:jc w:val="both"/>
        <w:rPr>
          <w:rFonts w:asciiTheme="majorBidi" w:eastAsia="Times New Roman" w:hAnsiTheme="majorBidi" w:cstheme="majorBidi"/>
          <w:color w:val="000000"/>
          <w:lang w:eastAsia="fr-FR"/>
        </w:rPr>
      </w:pPr>
      <w:r w:rsidRPr="004F6A1D">
        <w:rPr>
          <w:rFonts w:asciiTheme="majorBidi" w:eastAsia="Times New Roman" w:hAnsiTheme="majorBidi" w:cstheme="majorBidi"/>
          <w:color w:val="000000"/>
          <w:lang w:eastAsia="fr-FR"/>
        </w:rPr>
        <w:t>Préparer de travaux conformément au document du marché</w:t>
      </w:r>
    </w:p>
    <w:p w:rsidR="004F6A1D" w:rsidRPr="004F6A1D" w:rsidRDefault="004F6A1D" w:rsidP="00695844">
      <w:pPr>
        <w:numPr>
          <w:ilvl w:val="0"/>
          <w:numId w:val="4"/>
        </w:numPr>
        <w:spacing w:before="120" w:after="120" w:line="360" w:lineRule="auto"/>
        <w:ind w:left="1434" w:hanging="357"/>
        <w:jc w:val="both"/>
        <w:rPr>
          <w:rFonts w:asciiTheme="majorBidi" w:eastAsia="Times New Roman" w:hAnsiTheme="majorBidi" w:cstheme="majorBidi"/>
          <w:color w:val="000000"/>
          <w:lang w:eastAsia="fr-FR"/>
        </w:rPr>
      </w:pPr>
      <w:r w:rsidRPr="004F6A1D">
        <w:rPr>
          <w:rFonts w:asciiTheme="majorBidi" w:eastAsia="Times New Roman" w:hAnsiTheme="majorBidi" w:cstheme="majorBidi"/>
          <w:color w:val="000000"/>
          <w:lang w:eastAsia="fr-FR"/>
        </w:rPr>
        <w:t>Contrôle la conformité de l’ouvrage avec le projet (marché)</w:t>
      </w:r>
    </w:p>
    <w:p w:rsidR="004F6A1D" w:rsidRPr="004F6A1D" w:rsidRDefault="004F6A1D" w:rsidP="00695844">
      <w:pPr>
        <w:numPr>
          <w:ilvl w:val="0"/>
          <w:numId w:val="4"/>
        </w:numPr>
        <w:spacing w:before="120" w:after="120" w:line="360" w:lineRule="auto"/>
        <w:ind w:left="1434" w:hanging="357"/>
        <w:jc w:val="both"/>
        <w:rPr>
          <w:rFonts w:asciiTheme="majorBidi" w:eastAsia="Times New Roman" w:hAnsiTheme="majorBidi" w:cstheme="majorBidi"/>
          <w:color w:val="000000"/>
          <w:lang w:eastAsia="fr-FR"/>
        </w:rPr>
      </w:pPr>
      <w:r w:rsidRPr="004F6A1D">
        <w:rPr>
          <w:rFonts w:asciiTheme="majorBidi" w:eastAsia="Times New Roman" w:hAnsiTheme="majorBidi" w:cstheme="majorBidi"/>
          <w:color w:val="000000"/>
          <w:lang w:eastAsia="fr-FR"/>
        </w:rPr>
        <w:t>Diriger les travaux conformément au document de marché.</w:t>
      </w:r>
    </w:p>
    <w:p w:rsidR="004F6A1D" w:rsidRPr="004F6A1D" w:rsidRDefault="004F6A1D" w:rsidP="00695844">
      <w:pPr>
        <w:numPr>
          <w:ilvl w:val="0"/>
          <w:numId w:val="4"/>
        </w:numPr>
        <w:spacing w:before="120" w:after="120" w:line="360" w:lineRule="auto"/>
        <w:ind w:left="1434" w:hanging="357"/>
        <w:jc w:val="both"/>
        <w:rPr>
          <w:rFonts w:asciiTheme="majorBidi" w:eastAsia="Times New Roman" w:hAnsiTheme="majorBidi" w:cstheme="majorBidi"/>
          <w:color w:val="000000"/>
          <w:lang w:eastAsia="fr-FR"/>
        </w:rPr>
      </w:pPr>
      <w:r w:rsidRPr="004F6A1D">
        <w:rPr>
          <w:rFonts w:asciiTheme="majorBidi" w:eastAsia="Times New Roman" w:hAnsiTheme="majorBidi" w:cstheme="majorBidi"/>
          <w:color w:val="000000"/>
          <w:lang w:eastAsia="fr-FR"/>
        </w:rPr>
        <w:t>Contrôler la conformité de l’ouvrage avec le projet</w:t>
      </w:r>
    </w:p>
    <w:p w:rsidR="004F6A1D" w:rsidRPr="004F6A1D" w:rsidRDefault="004F6A1D" w:rsidP="00695844">
      <w:pPr>
        <w:numPr>
          <w:ilvl w:val="0"/>
          <w:numId w:val="4"/>
        </w:numPr>
        <w:spacing w:before="120" w:after="120" w:line="360" w:lineRule="auto"/>
        <w:ind w:left="1434" w:hanging="357"/>
        <w:jc w:val="both"/>
        <w:rPr>
          <w:rFonts w:asciiTheme="majorBidi" w:eastAsia="Times New Roman" w:hAnsiTheme="majorBidi" w:cstheme="majorBidi"/>
          <w:color w:val="000000"/>
          <w:lang w:eastAsia="fr-FR"/>
        </w:rPr>
      </w:pPr>
      <w:r w:rsidRPr="004F6A1D">
        <w:rPr>
          <w:rFonts w:asciiTheme="majorBidi" w:eastAsia="Times New Roman" w:hAnsiTheme="majorBidi" w:cstheme="majorBidi"/>
          <w:color w:val="000000"/>
          <w:lang w:eastAsia="fr-FR"/>
        </w:rPr>
        <w:t>Contrôler la qualité et la quantité des matériaux ainsi que leur mise en œuvre</w:t>
      </w:r>
    </w:p>
    <w:p w:rsidR="004F6A1D" w:rsidRPr="004F6A1D" w:rsidRDefault="004F6A1D" w:rsidP="00695844">
      <w:pPr>
        <w:numPr>
          <w:ilvl w:val="0"/>
          <w:numId w:val="4"/>
        </w:numPr>
        <w:spacing w:before="120" w:after="120" w:line="360" w:lineRule="auto"/>
        <w:ind w:left="1434" w:hanging="357"/>
        <w:jc w:val="both"/>
        <w:rPr>
          <w:rFonts w:asciiTheme="majorBidi" w:eastAsia="Times New Roman" w:hAnsiTheme="majorBidi" w:cstheme="majorBidi"/>
          <w:color w:val="000000"/>
          <w:lang w:eastAsia="fr-FR"/>
        </w:rPr>
      </w:pPr>
      <w:r w:rsidRPr="004F6A1D">
        <w:rPr>
          <w:rFonts w:asciiTheme="majorBidi" w:eastAsia="Times New Roman" w:hAnsiTheme="majorBidi" w:cstheme="majorBidi"/>
          <w:color w:val="000000"/>
          <w:lang w:eastAsia="fr-FR"/>
        </w:rPr>
        <w:t>Contrôler le coût des travaux</w:t>
      </w:r>
    </w:p>
    <w:p w:rsidR="004F6A1D" w:rsidRDefault="004F6A1D" w:rsidP="00695844">
      <w:pPr>
        <w:numPr>
          <w:ilvl w:val="0"/>
          <w:numId w:val="4"/>
        </w:numPr>
        <w:spacing w:before="120" w:after="120" w:line="360" w:lineRule="auto"/>
        <w:ind w:left="1434" w:hanging="357"/>
        <w:jc w:val="both"/>
        <w:rPr>
          <w:rFonts w:asciiTheme="majorBidi" w:eastAsia="Times New Roman" w:hAnsiTheme="majorBidi" w:cstheme="majorBidi"/>
          <w:color w:val="000000"/>
          <w:lang w:eastAsia="fr-FR"/>
        </w:rPr>
      </w:pPr>
      <w:r w:rsidRPr="004F6A1D">
        <w:rPr>
          <w:rFonts w:asciiTheme="majorBidi" w:eastAsia="Times New Roman" w:hAnsiTheme="majorBidi" w:cstheme="majorBidi"/>
          <w:color w:val="000000"/>
          <w:lang w:eastAsia="fr-FR"/>
        </w:rPr>
        <w:t>Assister le maître de l’ouvrage lors des réceptions de projet.</w:t>
      </w:r>
    </w:p>
    <w:p w:rsidR="001A40A4" w:rsidRPr="004F6A1D" w:rsidRDefault="001A40A4" w:rsidP="001A40A4">
      <w:pPr>
        <w:spacing w:before="100" w:beforeAutospacing="1" w:after="100" w:afterAutospacing="1" w:line="240" w:lineRule="auto"/>
        <w:ind w:left="360"/>
        <w:rPr>
          <w:rFonts w:asciiTheme="majorBidi" w:eastAsia="Times New Roman" w:hAnsiTheme="majorBidi" w:cstheme="majorBidi"/>
          <w:color w:val="000000"/>
          <w:lang w:eastAsia="fr-FR"/>
        </w:rPr>
      </w:pPr>
    </w:p>
    <w:tbl>
      <w:tblPr>
        <w:tblpPr w:leftFromText="45" w:rightFromText="45" w:vertAnchor="text"/>
        <w:tblW w:w="0" w:type="auto"/>
        <w:tblCellSpacing w:w="0" w:type="dxa"/>
        <w:shd w:val="clear" w:color="auto" w:fill="F5F5F5"/>
        <w:tblCellMar>
          <w:left w:w="0" w:type="dxa"/>
          <w:right w:w="0" w:type="dxa"/>
        </w:tblCellMar>
        <w:tblLook w:val="04A0" w:firstRow="1" w:lastRow="0" w:firstColumn="1" w:lastColumn="0" w:noHBand="0" w:noVBand="1"/>
      </w:tblPr>
      <w:tblGrid>
        <w:gridCol w:w="6"/>
      </w:tblGrid>
      <w:tr w:rsidR="004F6A1D" w:rsidRPr="004F6A1D" w:rsidTr="004F6A1D">
        <w:trPr>
          <w:tblCellSpacing w:w="0" w:type="dxa"/>
        </w:trPr>
        <w:tc>
          <w:tcPr>
            <w:tcW w:w="0" w:type="auto"/>
            <w:shd w:val="clear" w:color="auto" w:fill="F5F5F5"/>
            <w:vAlign w:val="center"/>
            <w:hideMark/>
          </w:tcPr>
          <w:p w:rsidR="004F6A1D" w:rsidRPr="004F6A1D" w:rsidRDefault="004F6A1D" w:rsidP="004F6A1D">
            <w:pPr>
              <w:spacing w:after="0" w:line="240" w:lineRule="auto"/>
              <w:ind w:firstLine="150"/>
              <w:rPr>
                <w:rFonts w:ascii="Trebuchet MS" w:eastAsia="Times New Roman" w:hAnsi="Trebuchet MS" w:cs="Times New Roman"/>
                <w:b/>
                <w:bCs/>
                <w:color w:val="000000"/>
                <w:sz w:val="20"/>
                <w:szCs w:val="20"/>
                <w:lang w:eastAsia="fr-FR"/>
              </w:rPr>
            </w:pPr>
          </w:p>
        </w:tc>
      </w:tr>
      <w:tr w:rsidR="004F6A1D" w:rsidRPr="004F6A1D" w:rsidTr="004F6A1D">
        <w:trPr>
          <w:tblCellSpacing w:w="0" w:type="dxa"/>
        </w:trPr>
        <w:tc>
          <w:tcPr>
            <w:tcW w:w="0" w:type="auto"/>
            <w:shd w:val="clear" w:color="auto" w:fill="F5F5F5"/>
            <w:vAlign w:val="center"/>
            <w:hideMark/>
          </w:tcPr>
          <w:p w:rsidR="004F6A1D" w:rsidRPr="004F6A1D" w:rsidRDefault="004F6A1D" w:rsidP="004F6A1D">
            <w:pPr>
              <w:spacing w:after="0" w:line="240" w:lineRule="auto"/>
              <w:ind w:firstLine="150"/>
              <w:rPr>
                <w:rFonts w:ascii="Trebuchet MS" w:eastAsia="Times New Roman" w:hAnsi="Trebuchet MS" w:cs="Times New Roman"/>
                <w:b/>
                <w:bCs/>
                <w:color w:val="000000"/>
                <w:sz w:val="20"/>
                <w:szCs w:val="20"/>
                <w:lang w:eastAsia="fr-FR"/>
              </w:rPr>
            </w:pPr>
          </w:p>
        </w:tc>
      </w:tr>
    </w:tbl>
    <w:p w:rsidR="004F6A1D" w:rsidRPr="004F6A1D" w:rsidRDefault="004F6A1D" w:rsidP="004F6A1D">
      <w:pPr>
        <w:spacing w:after="0" w:line="240" w:lineRule="auto"/>
        <w:rPr>
          <w:rFonts w:ascii="Times New Roman" w:eastAsia="Times New Roman" w:hAnsi="Times New Roman" w:cs="Times New Roman"/>
          <w:vanish/>
          <w:sz w:val="24"/>
          <w:szCs w:val="24"/>
          <w:lang w:eastAsia="fr-FR"/>
        </w:rPr>
      </w:pPr>
    </w:p>
    <w:tbl>
      <w:tblPr>
        <w:tblpPr w:leftFromText="45" w:rightFromText="45" w:vertAnchor="text"/>
        <w:tblW w:w="0" w:type="auto"/>
        <w:tblCellSpacing w:w="0" w:type="dxa"/>
        <w:shd w:val="clear" w:color="auto" w:fill="F5F5F5"/>
        <w:tblCellMar>
          <w:left w:w="0" w:type="dxa"/>
          <w:right w:w="0" w:type="dxa"/>
        </w:tblCellMar>
        <w:tblLook w:val="04A0" w:firstRow="1" w:lastRow="0" w:firstColumn="1" w:lastColumn="0" w:noHBand="0" w:noVBand="1"/>
      </w:tblPr>
      <w:tblGrid>
        <w:gridCol w:w="2355"/>
      </w:tblGrid>
      <w:tr w:rsidR="004F6A1D" w:rsidRPr="004F6A1D" w:rsidTr="001A40A4">
        <w:trPr>
          <w:tblCellSpacing w:w="0" w:type="dxa"/>
        </w:trPr>
        <w:tc>
          <w:tcPr>
            <w:tcW w:w="0" w:type="auto"/>
            <w:shd w:val="clear" w:color="auto" w:fill="auto"/>
            <w:vAlign w:val="center"/>
          </w:tcPr>
          <w:p w:rsidR="004F6A1D" w:rsidRPr="004F6A1D" w:rsidRDefault="004F6A1D" w:rsidP="004F6A1D">
            <w:pPr>
              <w:spacing w:after="0" w:line="240" w:lineRule="auto"/>
              <w:ind w:firstLine="150"/>
              <w:rPr>
                <w:rFonts w:ascii="Trebuchet MS" w:eastAsia="Times New Roman" w:hAnsi="Trebuchet MS" w:cs="Times New Roman"/>
                <w:b/>
                <w:bCs/>
                <w:color w:val="000000"/>
                <w:sz w:val="20"/>
                <w:szCs w:val="20"/>
                <w:lang w:eastAsia="fr-FR"/>
              </w:rPr>
            </w:pPr>
          </w:p>
        </w:tc>
      </w:tr>
      <w:tr w:rsidR="004F6A1D" w:rsidRPr="004F6A1D" w:rsidTr="001A40A4">
        <w:trPr>
          <w:trHeight w:val="150"/>
          <w:tblCellSpacing w:w="0" w:type="dxa"/>
        </w:trPr>
        <w:tc>
          <w:tcPr>
            <w:tcW w:w="2355" w:type="dxa"/>
            <w:shd w:val="clear" w:color="auto" w:fill="auto"/>
            <w:vAlign w:val="center"/>
          </w:tcPr>
          <w:p w:rsidR="004F6A1D" w:rsidRPr="004F6A1D" w:rsidRDefault="004F6A1D" w:rsidP="004F6A1D">
            <w:pPr>
              <w:spacing w:after="0" w:line="240" w:lineRule="auto"/>
              <w:ind w:firstLine="150"/>
              <w:rPr>
                <w:rFonts w:ascii="Trebuchet MS" w:eastAsia="Times New Roman" w:hAnsi="Trebuchet MS" w:cs="Times New Roman"/>
                <w:b/>
                <w:bCs/>
                <w:color w:val="000000"/>
                <w:sz w:val="16"/>
                <w:szCs w:val="20"/>
                <w:lang w:eastAsia="fr-FR"/>
              </w:rPr>
            </w:pPr>
          </w:p>
        </w:tc>
      </w:tr>
    </w:tbl>
    <w:p w:rsidR="004F6A1D" w:rsidRPr="004F6A1D" w:rsidRDefault="004F6A1D" w:rsidP="007F10B0">
      <w:pPr>
        <w:spacing w:before="100" w:beforeAutospacing="1" w:after="100" w:afterAutospacing="1" w:line="240" w:lineRule="auto"/>
        <w:ind w:firstLine="150"/>
        <w:rPr>
          <w:rFonts w:ascii="Trebuchet MS" w:eastAsia="Times New Roman" w:hAnsi="Trebuchet MS" w:cs="Times New Roman"/>
          <w:b/>
          <w:bCs/>
          <w:color w:val="000000"/>
          <w:sz w:val="20"/>
          <w:szCs w:val="20"/>
          <w:lang w:eastAsia="fr-FR"/>
        </w:rPr>
      </w:pPr>
      <w:r>
        <w:rPr>
          <w:rFonts w:ascii="Trebuchet MS" w:eastAsia="Times New Roman" w:hAnsi="Trebuchet MS" w:cs="Times New Roman"/>
          <w:b/>
          <w:bCs/>
          <w:noProof/>
          <w:color w:val="800080"/>
          <w:sz w:val="20"/>
          <w:szCs w:val="20"/>
          <w:lang w:eastAsia="fr-FR"/>
        </w:rPr>
        <w:drawing>
          <wp:inline distT="0" distB="0" distL="0" distR="0" wp14:anchorId="496B4C2E" wp14:editId="34566351">
            <wp:extent cx="3051175" cy="3042285"/>
            <wp:effectExtent l="0" t="0" r="0" b="5715"/>
            <wp:docPr id="2" name="Image 2" descr="D:\cours irrigation 3 LMD\Génie civil_ L'ORGANISATION DU CHANTIER_files\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01318399459024610" descr="D:\cours irrigation 3 LMD\Génie civil_ L'ORGANISATION DU CHANTIER_files\2.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175" cy="3042285"/>
                    </a:xfrm>
                    <a:prstGeom prst="rect">
                      <a:avLst/>
                    </a:prstGeom>
                    <a:noFill/>
                    <a:ln>
                      <a:noFill/>
                    </a:ln>
                  </pic:spPr>
                </pic:pic>
              </a:graphicData>
            </a:graphic>
          </wp:inline>
        </w:drawing>
      </w:r>
    </w:p>
    <w:p w:rsidR="004F6A1D" w:rsidRPr="004F6A1D" w:rsidRDefault="004F6A1D" w:rsidP="004F6A1D">
      <w:pPr>
        <w:spacing w:before="100" w:beforeAutospacing="1" w:after="100" w:afterAutospacing="1" w:line="240" w:lineRule="auto"/>
        <w:ind w:left="360" w:hanging="360"/>
        <w:rPr>
          <w:rFonts w:ascii="Trebuchet MS" w:eastAsia="Times New Roman" w:hAnsi="Trebuchet MS" w:cs="Times New Roman"/>
          <w:b/>
          <w:bCs/>
          <w:color w:val="000000"/>
          <w:sz w:val="20"/>
          <w:szCs w:val="20"/>
          <w:lang w:eastAsia="fr-FR"/>
        </w:rPr>
      </w:pPr>
    </w:p>
    <w:p w:rsidR="004F6A1D" w:rsidRPr="004F6A1D" w:rsidRDefault="004F6A1D" w:rsidP="001A40A4">
      <w:pPr>
        <w:spacing w:before="100" w:beforeAutospacing="1" w:after="100" w:afterAutospacing="1" w:line="240" w:lineRule="auto"/>
        <w:ind w:left="360" w:hanging="360"/>
        <w:rPr>
          <w:rFonts w:ascii="Trebuchet MS" w:eastAsia="Times New Roman" w:hAnsi="Trebuchet MS" w:cs="Times New Roman"/>
          <w:b/>
          <w:bCs/>
          <w:color w:val="009900"/>
          <w:sz w:val="20"/>
          <w:szCs w:val="20"/>
          <w:lang w:eastAsia="fr-FR"/>
        </w:rPr>
      </w:pPr>
      <w:r w:rsidRPr="004F6A1D">
        <w:rPr>
          <w:rFonts w:ascii="Trebuchet MS" w:eastAsia="Times New Roman" w:hAnsi="Trebuchet MS" w:cs="Times New Roman"/>
          <w:b/>
          <w:bCs/>
          <w:color w:val="009900"/>
          <w:sz w:val="20"/>
          <w:szCs w:val="20"/>
          <w:lang w:eastAsia="fr-FR"/>
        </w:rPr>
        <w:t>Service d’architecture st d’urbanisme :</w:t>
      </w:r>
    </w:p>
    <w:p w:rsidR="004F6A1D" w:rsidRPr="004F6A1D" w:rsidRDefault="004F6A1D" w:rsidP="001A40A4">
      <w:pPr>
        <w:spacing w:before="100" w:beforeAutospacing="1" w:after="100" w:afterAutospacing="1" w:line="240" w:lineRule="auto"/>
        <w:ind w:firstLine="150"/>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0000"/>
          <w:sz w:val="24"/>
          <w:szCs w:val="24"/>
          <w:lang w:eastAsia="fr-FR"/>
        </w:rPr>
        <w:t>Il est chargé de faire l’étude économique et artistique du projet</w:t>
      </w:r>
    </w:p>
    <w:p w:rsidR="004F6A1D" w:rsidRPr="004F6A1D" w:rsidRDefault="004F6A1D" w:rsidP="001A40A4">
      <w:pPr>
        <w:numPr>
          <w:ilvl w:val="0"/>
          <w:numId w:val="5"/>
        </w:numPr>
        <w:spacing w:before="100" w:beforeAutospacing="1" w:after="100" w:afterAutospacing="1" w:line="240" w:lineRule="auto"/>
        <w:ind w:left="1080"/>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9900"/>
          <w:sz w:val="24"/>
          <w:szCs w:val="24"/>
          <w:lang w:eastAsia="fr-FR"/>
        </w:rPr>
        <w:lastRenderedPageBreak/>
        <w:t>Service de génie civil :</w:t>
      </w:r>
    </w:p>
    <w:p w:rsidR="004F6A1D" w:rsidRPr="004F6A1D" w:rsidRDefault="004F6A1D" w:rsidP="001A40A4">
      <w:pPr>
        <w:spacing w:before="100" w:beforeAutospacing="1" w:after="100" w:afterAutospacing="1" w:line="240" w:lineRule="auto"/>
        <w:ind w:firstLine="150"/>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0000"/>
          <w:sz w:val="24"/>
          <w:szCs w:val="24"/>
          <w:lang w:eastAsia="fr-FR"/>
        </w:rPr>
        <w:t>Il chargé de faire l’étude de structure et notification de cette dernière par des « notes de calcul, plan de génie civil »</w:t>
      </w:r>
    </w:p>
    <w:p w:rsidR="004F6A1D" w:rsidRPr="004F6A1D" w:rsidRDefault="004F6A1D" w:rsidP="001A40A4">
      <w:pPr>
        <w:numPr>
          <w:ilvl w:val="0"/>
          <w:numId w:val="6"/>
        </w:numPr>
        <w:spacing w:before="100" w:beforeAutospacing="1" w:after="100" w:afterAutospacing="1" w:line="240" w:lineRule="auto"/>
        <w:ind w:left="1080"/>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9900"/>
          <w:sz w:val="24"/>
          <w:szCs w:val="24"/>
          <w:lang w:eastAsia="fr-FR"/>
        </w:rPr>
        <w:t>Service CES :</w:t>
      </w:r>
    </w:p>
    <w:p w:rsidR="004F6A1D" w:rsidRPr="004F6A1D" w:rsidRDefault="004F6A1D" w:rsidP="001A40A4">
      <w:pPr>
        <w:spacing w:before="100" w:beforeAutospacing="1" w:after="100" w:afterAutospacing="1" w:line="240" w:lineRule="auto"/>
        <w:ind w:firstLine="150"/>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0000"/>
          <w:sz w:val="24"/>
          <w:szCs w:val="24"/>
          <w:lang w:eastAsia="fr-FR"/>
        </w:rPr>
        <w:t>C’est un service chargé des corps d’état</w:t>
      </w:r>
    </w:p>
    <w:p w:rsidR="004F6A1D" w:rsidRPr="004F6A1D" w:rsidRDefault="004F6A1D" w:rsidP="001A40A4">
      <w:pPr>
        <w:spacing w:before="100" w:beforeAutospacing="1" w:after="100" w:afterAutospacing="1" w:line="240" w:lineRule="auto"/>
        <w:ind w:firstLine="150"/>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0000"/>
          <w:sz w:val="24"/>
          <w:szCs w:val="24"/>
          <w:lang w:eastAsia="fr-FR"/>
        </w:rPr>
        <w:t>Secondaire « plomberie, électricité »</w:t>
      </w:r>
    </w:p>
    <w:p w:rsidR="004F6A1D" w:rsidRPr="004F6A1D" w:rsidRDefault="004F6A1D" w:rsidP="001A40A4">
      <w:pPr>
        <w:numPr>
          <w:ilvl w:val="0"/>
          <w:numId w:val="7"/>
        </w:numPr>
        <w:spacing w:before="100" w:beforeAutospacing="1" w:after="100" w:afterAutospacing="1" w:line="240" w:lineRule="auto"/>
        <w:ind w:left="1080"/>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9900"/>
          <w:sz w:val="24"/>
          <w:szCs w:val="24"/>
          <w:lang w:eastAsia="fr-FR"/>
        </w:rPr>
        <w:t>Service VRD :</w:t>
      </w:r>
    </w:p>
    <w:p w:rsidR="004F6A1D" w:rsidRPr="004F6A1D" w:rsidRDefault="004F6A1D" w:rsidP="001A40A4">
      <w:pPr>
        <w:spacing w:before="100" w:beforeAutospacing="1" w:after="100" w:afterAutospacing="1" w:line="240" w:lineRule="auto"/>
        <w:ind w:firstLine="150"/>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0000"/>
          <w:sz w:val="24"/>
          <w:szCs w:val="24"/>
          <w:lang w:eastAsia="fr-FR"/>
        </w:rPr>
        <w:t>C’est un service de voiries et réseaux divers qui consisté à :</w:t>
      </w:r>
    </w:p>
    <w:p w:rsidR="004F6A1D" w:rsidRPr="004F6A1D" w:rsidRDefault="004F6A1D" w:rsidP="001A40A4">
      <w:pPr>
        <w:numPr>
          <w:ilvl w:val="0"/>
          <w:numId w:val="8"/>
        </w:numPr>
        <w:spacing w:before="100" w:beforeAutospacing="1" w:after="100" w:afterAutospacing="1" w:line="240" w:lineRule="auto"/>
        <w:ind w:left="4320"/>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0000"/>
          <w:sz w:val="24"/>
          <w:szCs w:val="24"/>
          <w:lang w:eastAsia="fr-FR"/>
        </w:rPr>
        <w:t>alimentation en eau potable</w:t>
      </w:r>
    </w:p>
    <w:p w:rsidR="004F6A1D" w:rsidRPr="004F6A1D" w:rsidRDefault="004F6A1D" w:rsidP="001A40A4">
      <w:pPr>
        <w:numPr>
          <w:ilvl w:val="0"/>
          <w:numId w:val="8"/>
        </w:numPr>
        <w:spacing w:before="100" w:beforeAutospacing="1" w:after="100" w:afterAutospacing="1" w:line="240" w:lineRule="auto"/>
        <w:ind w:left="4320"/>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0000"/>
          <w:sz w:val="24"/>
          <w:szCs w:val="24"/>
          <w:lang w:eastAsia="fr-FR"/>
        </w:rPr>
        <w:t>l’assainissement</w:t>
      </w:r>
    </w:p>
    <w:p w:rsidR="004F6A1D" w:rsidRPr="004F6A1D" w:rsidRDefault="004F6A1D" w:rsidP="001A40A4">
      <w:pPr>
        <w:numPr>
          <w:ilvl w:val="0"/>
          <w:numId w:val="8"/>
        </w:numPr>
        <w:spacing w:before="100" w:beforeAutospacing="1" w:after="100" w:afterAutospacing="1" w:line="240" w:lineRule="auto"/>
        <w:ind w:left="4320"/>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0000"/>
          <w:sz w:val="24"/>
          <w:szCs w:val="24"/>
          <w:lang w:eastAsia="fr-FR"/>
        </w:rPr>
        <w:t>l’échange extérieur</w:t>
      </w:r>
    </w:p>
    <w:p w:rsidR="004F6A1D" w:rsidRPr="004F6A1D" w:rsidRDefault="004F6A1D" w:rsidP="001A40A4">
      <w:pPr>
        <w:numPr>
          <w:ilvl w:val="0"/>
          <w:numId w:val="8"/>
        </w:numPr>
        <w:spacing w:before="100" w:beforeAutospacing="1" w:after="100" w:afterAutospacing="1" w:line="240" w:lineRule="auto"/>
        <w:ind w:left="4320"/>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0000"/>
          <w:sz w:val="24"/>
          <w:szCs w:val="24"/>
          <w:lang w:eastAsia="fr-FR"/>
        </w:rPr>
        <w:t>l’installation des réseaux</w:t>
      </w:r>
    </w:p>
    <w:p w:rsidR="004F6A1D" w:rsidRPr="004F6A1D" w:rsidRDefault="004F6A1D" w:rsidP="001A40A4">
      <w:pPr>
        <w:numPr>
          <w:ilvl w:val="0"/>
          <w:numId w:val="8"/>
        </w:numPr>
        <w:spacing w:before="100" w:beforeAutospacing="1" w:after="100" w:afterAutospacing="1" w:line="240" w:lineRule="auto"/>
        <w:ind w:left="1080"/>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9900"/>
          <w:sz w:val="24"/>
          <w:szCs w:val="24"/>
          <w:lang w:eastAsia="fr-FR"/>
        </w:rPr>
        <w:t>Service marché :</w:t>
      </w:r>
    </w:p>
    <w:p w:rsidR="004F6A1D" w:rsidRPr="004F6A1D" w:rsidRDefault="004F6A1D" w:rsidP="001A40A4">
      <w:pPr>
        <w:spacing w:before="100" w:beforeAutospacing="1" w:after="100" w:afterAutospacing="1" w:line="240" w:lineRule="auto"/>
        <w:ind w:firstLine="150"/>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0000"/>
          <w:sz w:val="24"/>
          <w:szCs w:val="24"/>
          <w:lang w:eastAsia="fr-FR"/>
        </w:rPr>
        <w:t>Il est chargé des quantifié le projet, et de son élaboration</w:t>
      </w:r>
    </w:p>
    <w:p w:rsidR="004F6A1D" w:rsidRPr="004F6A1D" w:rsidRDefault="004F6A1D" w:rsidP="001A40A4">
      <w:pPr>
        <w:spacing w:before="100" w:beforeAutospacing="1" w:after="100" w:afterAutospacing="1" w:line="240" w:lineRule="auto"/>
        <w:ind w:firstLine="150"/>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0000"/>
          <w:sz w:val="24"/>
          <w:szCs w:val="24"/>
          <w:lang w:eastAsia="fr-FR"/>
        </w:rPr>
        <w:t>Service d’archives et documentation : il est chargé de classé les dossiers des projets finalisés, et maître ces derniers à la disposition des autres services</w:t>
      </w:r>
    </w:p>
    <w:p w:rsidR="004F6A1D" w:rsidRPr="004F6A1D" w:rsidRDefault="00847E40" w:rsidP="00847E40">
      <w:pPr>
        <w:spacing w:before="100" w:beforeAutospacing="1" w:after="100" w:afterAutospacing="1" w:line="240" w:lineRule="auto"/>
        <w:ind w:left="360" w:firstLine="150"/>
        <w:rPr>
          <w:rFonts w:ascii="Trebuchet MS" w:eastAsia="Times New Roman" w:hAnsi="Trebuchet MS" w:cs="Times New Roman"/>
          <w:b/>
          <w:bCs/>
          <w:i/>
          <w:iCs/>
          <w:color w:val="FF0000"/>
          <w:sz w:val="25"/>
          <w:szCs w:val="25"/>
          <w:lang w:eastAsia="fr-FR"/>
        </w:rPr>
      </w:pPr>
      <w:r>
        <w:rPr>
          <w:rFonts w:ascii="Trebuchet MS" w:eastAsia="Times New Roman" w:hAnsi="Trebuchet MS" w:cs="Times New Roman"/>
          <w:b/>
          <w:bCs/>
          <w:i/>
          <w:iCs/>
          <w:color w:val="FF0000"/>
          <w:sz w:val="25"/>
          <w:szCs w:val="25"/>
          <w:lang w:eastAsia="fr-FR"/>
        </w:rPr>
        <w:t>6.</w:t>
      </w:r>
      <w:r w:rsidRPr="004F6A1D">
        <w:rPr>
          <w:rFonts w:ascii="Trebuchet MS" w:eastAsia="Times New Roman" w:hAnsi="Trebuchet MS" w:cs="Times New Roman"/>
          <w:b/>
          <w:bCs/>
          <w:i/>
          <w:iCs/>
          <w:color w:val="FF0000"/>
          <w:sz w:val="25"/>
          <w:szCs w:val="25"/>
          <w:lang w:eastAsia="fr-FR"/>
        </w:rPr>
        <w:t xml:space="preserve"> ORGANISME</w:t>
      </w:r>
      <w:r w:rsidR="004F6A1D" w:rsidRPr="004F6A1D">
        <w:rPr>
          <w:rFonts w:ascii="Trebuchet MS" w:eastAsia="Times New Roman" w:hAnsi="Trebuchet MS" w:cs="Times New Roman"/>
          <w:b/>
          <w:bCs/>
          <w:i/>
          <w:iCs/>
          <w:color w:val="FF0000"/>
          <w:sz w:val="25"/>
          <w:szCs w:val="25"/>
          <w:lang w:eastAsia="fr-FR"/>
        </w:rPr>
        <w:t xml:space="preserve"> DE CONTROLE :</w:t>
      </w:r>
    </w:p>
    <w:p w:rsidR="004F6A1D" w:rsidRPr="004F6A1D" w:rsidRDefault="004F6A1D" w:rsidP="00847E40">
      <w:pPr>
        <w:spacing w:before="120" w:after="120" w:line="360" w:lineRule="auto"/>
        <w:ind w:firstLine="147"/>
        <w:jc w:val="both"/>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0000"/>
          <w:sz w:val="24"/>
          <w:szCs w:val="24"/>
          <w:lang w:eastAsia="fr-FR"/>
        </w:rPr>
        <w:t xml:space="preserve">Les contrôleurs techniques </w:t>
      </w:r>
      <w:proofErr w:type="spellStart"/>
      <w:r w:rsidRPr="004F6A1D">
        <w:rPr>
          <w:rFonts w:asciiTheme="majorBidi" w:eastAsia="Times New Roman" w:hAnsiTheme="majorBidi" w:cstheme="majorBidi"/>
          <w:color w:val="000000"/>
          <w:sz w:val="24"/>
          <w:szCs w:val="24"/>
          <w:lang w:eastAsia="fr-FR"/>
        </w:rPr>
        <w:t>à</w:t>
      </w:r>
      <w:proofErr w:type="spellEnd"/>
      <w:r w:rsidRPr="004F6A1D">
        <w:rPr>
          <w:rFonts w:asciiTheme="majorBidi" w:eastAsia="Times New Roman" w:hAnsiTheme="majorBidi" w:cstheme="majorBidi"/>
          <w:color w:val="000000"/>
          <w:sz w:val="24"/>
          <w:szCs w:val="24"/>
          <w:lang w:eastAsia="fr-FR"/>
        </w:rPr>
        <w:t xml:space="preserve"> pour mission de contribuée a la</w:t>
      </w:r>
    </w:p>
    <w:p w:rsidR="004F6A1D" w:rsidRPr="004F6A1D" w:rsidRDefault="004F6A1D" w:rsidP="00847E40">
      <w:pPr>
        <w:spacing w:before="120" w:after="120" w:line="360" w:lineRule="auto"/>
        <w:ind w:firstLine="147"/>
        <w:jc w:val="both"/>
        <w:rPr>
          <w:rFonts w:asciiTheme="majorBidi" w:eastAsia="Times New Roman" w:hAnsiTheme="majorBidi" w:cstheme="majorBidi"/>
          <w:color w:val="000000"/>
          <w:sz w:val="24"/>
          <w:szCs w:val="24"/>
          <w:lang w:eastAsia="fr-FR"/>
        </w:rPr>
      </w:pPr>
      <w:r w:rsidRPr="004F6A1D">
        <w:rPr>
          <w:rFonts w:asciiTheme="majorBidi" w:eastAsia="Times New Roman" w:hAnsiTheme="majorBidi" w:cstheme="majorBidi"/>
          <w:color w:val="000000"/>
          <w:sz w:val="24"/>
          <w:szCs w:val="24"/>
          <w:lang w:eastAsia="fr-FR"/>
        </w:rPr>
        <w:t>Précomptions des défirent aléas technique sur cette livre rencontrées dans la réalisation des ouvrages, il intervient de la conception jusqu'à l’achèvement des travaux.</w:t>
      </w:r>
    </w:p>
    <w:p w:rsidR="004F6A1D" w:rsidRPr="004F6A1D" w:rsidRDefault="00847E40" w:rsidP="00847E40">
      <w:pPr>
        <w:spacing w:before="100" w:beforeAutospacing="1" w:after="100" w:afterAutospacing="1" w:line="240" w:lineRule="auto"/>
        <w:ind w:left="360" w:firstLine="150"/>
        <w:rPr>
          <w:rFonts w:ascii="Trebuchet MS" w:eastAsia="Times New Roman" w:hAnsi="Trebuchet MS" w:cs="Times New Roman"/>
          <w:b/>
          <w:bCs/>
          <w:color w:val="000000"/>
          <w:sz w:val="20"/>
          <w:szCs w:val="20"/>
          <w:lang w:eastAsia="fr-FR"/>
        </w:rPr>
      </w:pPr>
      <w:r>
        <w:rPr>
          <w:rFonts w:ascii="Trebuchet MS" w:eastAsia="Times New Roman" w:hAnsi="Trebuchet MS" w:cs="Times New Roman"/>
          <w:b/>
          <w:bCs/>
          <w:i/>
          <w:iCs/>
          <w:color w:val="FF0000"/>
          <w:sz w:val="25"/>
          <w:szCs w:val="25"/>
          <w:lang w:eastAsia="fr-FR"/>
        </w:rPr>
        <w:t>7.</w:t>
      </w:r>
      <w:r w:rsidRPr="00847E40">
        <w:rPr>
          <w:rFonts w:ascii="Trebuchet MS" w:eastAsia="Times New Roman" w:hAnsi="Trebuchet MS" w:cs="Times New Roman"/>
          <w:b/>
          <w:bCs/>
          <w:i/>
          <w:iCs/>
          <w:color w:val="FF0000"/>
          <w:sz w:val="25"/>
          <w:szCs w:val="25"/>
          <w:lang w:eastAsia="fr-FR"/>
        </w:rPr>
        <w:t xml:space="preserve"> CONTRAT</w:t>
      </w:r>
      <w:r w:rsidR="004F6A1D" w:rsidRPr="00847E40">
        <w:rPr>
          <w:rFonts w:ascii="Trebuchet MS" w:eastAsia="Times New Roman" w:hAnsi="Trebuchet MS" w:cs="Times New Roman"/>
          <w:b/>
          <w:bCs/>
          <w:i/>
          <w:iCs/>
          <w:color w:val="FF0000"/>
          <w:sz w:val="25"/>
          <w:szCs w:val="25"/>
          <w:lang w:eastAsia="fr-FR"/>
        </w:rPr>
        <w:t xml:space="preserve"> DE MAITRISE D’OEUVRE</w:t>
      </w:r>
    </w:p>
    <w:p w:rsidR="00691D85" w:rsidRPr="00847E40" w:rsidRDefault="00691D85" w:rsidP="00847E40">
      <w:pPr>
        <w:spacing w:before="120" w:after="120" w:line="360" w:lineRule="auto"/>
        <w:ind w:firstLine="147"/>
        <w:jc w:val="both"/>
        <w:rPr>
          <w:rFonts w:asciiTheme="majorBidi" w:eastAsia="Times New Roman" w:hAnsiTheme="majorBidi" w:cstheme="majorBidi"/>
          <w:color w:val="000000"/>
          <w:sz w:val="24"/>
          <w:szCs w:val="24"/>
          <w:lang w:eastAsia="fr-FR"/>
        </w:rPr>
      </w:pPr>
      <w:r w:rsidRPr="00847E40">
        <w:rPr>
          <w:rFonts w:asciiTheme="majorBidi" w:eastAsia="Times New Roman" w:hAnsiTheme="majorBidi" w:cstheme="majorBidi"/>
          <w:color w:val="000000"/>
          <w:sz w:val="24"/>
          <w:szCs w:val="24"/>
          <w:lang w:eastAsia="fr-FR"/>
        </w:rPr>
        <w:t>Le présent contrat de maîtrise d’</w:t>
      </w:r>
      <w:r w:rsidR="00695844" w:rsidRPr="00847E40">
        <w:rPr>
          <w:rFonts w:asciiTheme="majorBidi" w:eastAsia="Times New Roman" w:hAnsiTheme="majorBidi" w:cstheme="majorBidi"/>
          <w:color w:val="000000"/>
          <w:sz w:val="24"/>
          <w:szCs w:val="24"/>
          <w:lang w:eastAsia="fr-FR"/>
        </w:rPr>
        <w:t>œuvre</w:t>
      </w:r>
      <w:r w:rsidRPr="00847E40">
        <w:rPr>
          <w:rFonts w:asciiTheme="majorBidi" w:eastAsia="Times New Roman" w:hAnsiTheme="majorBidi" w:cstheme="majorBidi"/>
          <w:color w:val="000000"/>
          <w:sz w:val="24"/>
          <w:szCs w:val="24"/>
          <w:lang w:eastAsia="fr-FR"/>
        </w:rPr>
        <w:t xml:space="preserve"> concerne l’opération définie ci-après :</w:t>
      </w:r>
    </w:p>
    <w:p w:rsidR="00691D85" w:rsidRPr="00847E40" w:rsidRDefault="00691D85" w:rsidP="00847E40">
      <w:pPr>
        <w:spacing w:before="120" w:after="120" w:line="360" w:lineRule="auto"/>
        <w:ind w:firstLine="147"/>
        <w:jc w:val="both"/>
        <w:rPr>
          <w:rFonts w:asciiTheme="majorBidi" w:eastAsia="Times New Roman" w:hAnsiTheme="majorBidi" w:cstheme="majorBidi"/>
          <w:color w:val="000000"/>
          <w:sz w:val="24"/>
          <w:szCs w:val="24"/>
          <w:lang w:eastAsia="fr-FR"/>
        </w:rPr>
      </w:pPr>
      <w:r w:rsidRPr="00847E40">
        <w:rPr>
          <w:rFonts w:asciiTheme="majorBidi" w:eastAsia="Times New Roman" w:hAnsiTheme="majorBidi" w:cstheme="majorBidi"/>
          <w:color w:val="000000"/>
          <w:sz w:val="24"/>
          <w:szCs w:val="24"/>
          <w:lang w:eastAsia="fr-FR"/>
        </w:rPr>
        <w:t>Objet : Construction d’une maison individuelle</w:t>
      </w:r>
    </w:p>
    <w:p w:rsidR="00691D85" w:rsidRPr="00847E40" w:rsidRDefault="00691D85" w:rsidP="00847E40">
      <w:pPr>
        <w:spacing w:before="120" w:after="120" w:line="360" w:lineRule="auto"/>
        <w:ind w:firstLine="147"/>
        <w:jc w:val="both"/>
        <w:rPr>
          <w:rFonts w:asciiTheme="majorBidi" w:eastAsia="Times New Roman" w:hAnsiTheme="majorBidi" w:cstheme="majorBidi"/>
          <w:color w:val="000000"/>
          <w:sz w:val="24"/>
          <w:szCs w:val="24"/>
          <w:lang w:eastAsia="fr-FR"/>
        </w:rPr>
      </w:pPr>
      <w:r w:rsidRPr="00847E40">
        <w:rPr>
          <w:rFonts w:asciiTheme="majorBidi" w:eastAsia="Times New Roman" w:hAnsiTheme="majorBidi" w:cstheme="majorBidi"/>
          <w:color w:val="000000"/>
          <w:sz w:val="24"/>
          <w:szCs w:val="24"/>
          <w:lang w:eastAsia="fr-FR"/>
        </w:rPr>
        <w:t>Adresse :</w:t>
      </w:r>
    </w:p>
    <w:p w:rsidR="00691D85" w:rsidRPr="00847E40" w:rsidRDefault="00691D85" w:rsidP="00847E40">
      <w:pPr>
        <w:spacing w:before="120" w:after="120" w:line="360" w:lineRule="auto"/>
        <w:ind w:firstLine="147"/>
        <w:jc w:val="both"/>
        <w:rPr>
          <w:rFonts w:asciiTheme="majorBidi" w:eastAsia="Times New Roman" w:hAnsiTheme="majorBidi" w:cstheme="majorBidi"/>
          <w:color w:val="000000"/>
          <w:sz w:val="24"/>
          <w:szCs w:val="24"/>
          <w:lang w:eastAsia="fr-FR"/>
        </w:rPr>
      </w:pPr>
    </w:p>
    <w:p w:rsidR="00691D85" w:rsidRPr="00691D85" w:rsidRDefault="00691D85" w:rsidP="00691D85">
      <w:pPr>
        <w:autoSpaceDE w:val="0"/>
        <w:autoSpaceDN w:val="0"/>
        <w:adjustRightInd w:val="0"/>
        <w:spacing w:after="0" w:line="240" w:lineRule="auto"/>
        <w:jc w:val="center"/>
        <w:rPr>
          <w:rFonts w:asciiTheme="majorBidi" w:eastAsia="TimesNewRoman" w:hAnsiTheme="majorBidi" w:cstheme="majorBidi"/>
          <w:b/>
          <w:bCs/>
          <w:sz w:val="24"/>
          <w:szCs w:val="24"/>
        </w:rPr>
      </w:pPr>
      <w:r w:rsidRPr="00691D85">
        <w:rPr>
          <w:rFonts w:asciiTheme="majorBidi" w:eastAsia="TimesNewRoman" w:hAnsiTheme="majorBidi" w:cstheme="majorBidi"/>
          <w:b/>
          <w:bCs/>
          <w:sz w:val="24"/>
          <w:szCs w:val="24"/>
        </w:rPr>
        <w:t>PARTIES CONTRACTANTES : entre les soussignés :</w:t>
      </w:r>
    </w:p>
    <w:p w:rsidR="00691D85" w:rsidRDefault="00691D85" w:rsidP="00691D85">
      <w:pPr>
        <w:autoSpaceDE w:val="0"/>
        <w:autoSpaceDN w:val="0"/>
        <w:adjustRightInd w:val="0"/>
        <w:spacing w:after="0" w:line="240" w:lineRule="auto"/>
        <w:rPr>
          <w:rFonts w:asciiTheme="majorBidi" w:eastAsia="TimesNewRoman" w:hAnsiTheme="majorBidi" w:cstheme="majorBidi"/>
          <w:sz w:val="24"/>
          <w:szCs w:val="24"/>
        </w:rPr>
      </w:pPr>
    </w:p>
    <w:p w:rsidR="00691D85" w:rsidRPr="00691D85" w:rsidRDefault="00691D85" w:rsidP="00691D85">
      <w:pPr>
        <w:autoSpaceDE w:val="0"/>
        <w:autoSpaceDN w:val="0"/>
        <w:adjustRightInd w:val="0"/>
        <w:spacing w:after="0" w:line="240" w:lineRule="auto"/>
        <w:jc w:val="center"/>
        <w:rPr>
          <w:rFonts w:asciiTheme="majorBidi" w:eastAsia="TimesNewRoman" w:hAnsiTheme="majorBidi" w:cstheme="majorBidi"/>
          <w:sz w:val="24"/>
          <w:szCs w:val="24"/>
        </w:rPr>
      </w:pPr>
      <w:r w:rsidRPr="00691D85">
        <w:rPr>
          <w:rFonts w:asciiTheme="majorBidi" w:eastAsia="TimesNewRoman" w:hAnsiTheme="majorBidi" w:cstheme="majorBidi"/>
          <w:sz w:val="24"/>
          <w:szCs w:val="24"/>
        </w:rPr>
        <w:t>Le maître d’ouvrage :</w:t>
      </w:r>
    </w:p>
    <w:p w:rsidR="00691D85" w:rsidRDefault="00691D85" w:rsidP="00691D85">
      <w:pPr>
        <w:autoSpaceDE w:val="0"/>
        <w:autoSpaceDN w:val="0"/>
        <w:adjustRightInd w:val="0"/>
        <w:spacing w:after="0" w:line="240" w:lineRule="auto"/>
        <w:rPr>
          <w:rFonts w:asciiTheme="majorBidi" w:eastAsia="TimesNewRoman" w:hAnsiTheme="majorBidi" w:cstheme="majorBidi"/>
          <w:b/>
          <w:bCs/>
          <w:sz w:val="24"/>
          <w:szCs w:val="24"/>
        </w:rPr>
      </w:pPr>
    </w:p>
    <w:p w:rsidR="00691D85" w:rsidRPr="00691D85" w:rsidRDefault="00691D85" w:rsidP="00691D85">
      <w:pPr>
        <w:autoSpaceDE w:val="0"/>
        <w:autoSpaceDN w:val="0"/>
        <w:adjustRightInd w:val="0"/>
        <w:spacing w:after="0" w:line="240" w:lineRule="auto"/>
        <w:rPr>
          <w:rFonts w:asciiTheme="majorBidi" w:eastAsia="TimesNewRoman" w:hAnsiTheme="majorBidi" w:cstheme="majorBidi"/>
          <w:sz w:val="24"/>
          <w:szCs w:val="24"/>
        </w:rPr>
      </w:pPr>
      <w:r w:rsidRPr="00691D85">
        <w:rPr>
          <w:rFonts w:asciiTheme="majorBidi" w:eastAsia="TimesNewRoman" w:hAnsiTheme="majorBidi" w:cstheme="majorBidi"/>
          <w:b/>
          <w:bCs/>
          <w:sz w:val="24"/>
          <w:szCs w:val="24"/>
        </w:rPr>
        <w:t>M. …………………</w:t>
      </w:r>
      <w:r w:rsidRPr="00691D85">
        <w:rPr>
          <w:rFonts w:asciiTheme="majorBidi" w:eastAsia="TimesNewRoman" w:hAnsiTheme="majorBidi" w:cstheme="majorBidi"/>
          <w:sz w:val="24"/>
          <w:szCs w:val="24"/>
        </w:rPr>
        <w:t>, contractant en son nom personnel</w:t>
      </w:r>
    </w:p>
    <w:p w:rsidR="00691D85" w:rsidRPr="00691D85" w:rsidRDefault="00691D85" w:rsidP="00691D85">
      <w:pPr>
        <w:autoSpaceDE w:val="0"/>
        <w:autoSpaceDN w:val="0"/>
        <w:adjustRightInd w:val="0"/>
        <w:spacing w:after="0" w:line="240" w:lineRule="auto"/>
        <w:rPr>
          <w:rFonts w:asciiTheme="majorBidi" w:eastAsia="TimesNewRoman" w:hAnsiTheme="majorBidi" w:cstheme="majorBidi"/>
          <w:sz w:val="24"/>
          <w:szCs w:val="24"/>
        </w:rPr>
      </w:pPr>
      <w:r w:rsidRPr="00691D85">
        <w:rPr>
          <w:rFonts w:asciiTheme="majorBidi" w:eastAsia="TimesNewRoman" w:hAnsiTheme="majorBidi" w:cstheme="majorBidi"/>
          <w:sz w:val="24"/>
          <w:szCs w:val="24"/>
        </w:rPr>
        <w:lastRenderedPageBreak/>
        <w:t>Adresse : téléphone : ……………..</w:t>
      </w:r>
    </w:p>
    <w:p w:rsidR="00691D85" w:rsidRPr="00691D85" w:rsidRDefault="00691D85" w:rsidP="00691D85">
      <w:pPr>
        <w:autoSpaceDE w:val="0"/>
        <w:autoSpaceDN w:val="0"/>
        <w:adjustRightInd w:val="0"/>
        <w:spacing w:after="0" w:line="240" w:lineRule="auto"/>
        <w:rPr>
          <w:rFonts w:asciiTheme="majorBidi" w:eastAsia="TimesNewRoman" w:hAnsiTheme="majorBidi" w:cstheme="majorBidi"/>
          <w:sz w:val="24"/>
          <w:szCs w:val="24"/>
        </w:rPr>
      </w:pPr>
      <w:r w:rsidRPr="00691D85">
        <w:rPr>
          <w:rFonts w:asciiTheme="majorBidi" w:eastAsia="TimesNewRoman" w:hAnsiTheme="majorBidi" w:cstheme="majorBidi"/>
          <w:b/>
          <w:bCs/>
          <w:sz w:val="24"/>
          <w:szCs w:val="24"/>
        </w:rPr>
        <w:t xml:space="preserve">…………….. </w:t>
      </w:r>
      <w:proofErr w:type="gramStart"/>
      <w:r w:rsidRPr="00691D85">
        <w:rPr>
          <w:rFonts w:asciiTheme="majorBidi" w:eastAsia="TimesNewRoman" w:hAnsiTheme="majorBidi" w:cstheme="majorBidi"/>
          <w:sz w:val="24"/>
          <w:szCs w:val="24"/>
        </w:rPr>
        <w:t>mail</w:t>
      </w:r>
      <w:proofErr w:type="gramEnd"/>
      <w:r w:rsidRPr="00691D85">
        <w:rPr>
          <w:rFonts w:asciiTheme="majorBidi" w:eastAsia="TimesNewRoman" w:hAnsiTheme="majorBidi" w:cstheme="majorBidi"/>
          <w:sz w:val="24"/>
          <w:szCs w:val="24"/>
        </w:rPr>
        <w:t xml:space="preserve"> : ……………@………….</w:t>
      </w:r>
    </w:p>
    <w:p w:rsidR="00691D85" w:rsidRPr="00691D85" w:rsidRDefault="00691D85" w:rsidP="00691D85">
      <w:pPr>
        <w:autoSpaceDE w:val="0"/>
        <w:autoSpaceDN w:val="0"/>
        <w:adjustRightInd w:val="0"/>
        <w:spacing w:after="0" w:line="240" w:lineRule="auto"/>
        <w:rPr>
          <w:rFonts w:asciiTheme="majorBidi" w:eastAsia="TimesNewRoman" w:hAnsiTheme="majorBidi" w:cstheme="majorBidi"/>
          <w:b/>
          <w:bCs/>
          <w:sz w:val="24"/>
          <w:szCs w:val="24"/>
        </w:rPr>
      </w:pPr>
      <w:r w:rsidRPr="00691D85">
        <w:rPr>
          <w:rFonts w:asciiTheme="majorBidi" w:eastAsia="TimesNewRoman" w:hAnsiTheme="majorBidi" w:cstheme="majorBidi"/>
          <w:b/>
          <w:bCs/>
          <w:sz w:val="24"/>
          <w:szCs w:val="24"/>
        </w:rPr>
        <w:t>……………..</w:t>
      </w:r>
    </w:p>
    <w:p w:rsidR="00691D85" w:rsidRPr="00691D85" w:rsidRDefault="00691D85" w:rsidP="00691D85">
      <w:pPr>
        <w:autoSpaceDE w:val="0"/>
        <w:autoSpaceDN w:val="0"/>
        <w:adjustRightInd w:val="0"/>
        <w:spacing w:after="0" w:line="240" w:lineRule="auto"/>
        <w:rPr>
          <w:rFonts w:asciiTheme="majorBidi" w:eastAsia="TimesNewRoman" w:hAnsiTheme="majorBidi" w:cstheme="majorBidi"/>
          <w:b/>
          <w:bCs/>
          <w:sz w:val="24"/>
          <w:szCs w:val="24"/>
        </w:rPr>
      </w:pPr>
      <w:r>
        <w:rPr>
          <w:rFonts w:asciiTheme="majorBidi" w:eastAsia="TimesNewRoman" w:hAnsiTheme="majorBidi" w:cstheme="majorBidi"/>
          <w:b/>
          <w:bCs/>
          <w:sz w:val="24"/>
          <w:szCs w:val="24"/>
        </w:rPr>
        <w:t>Algérie</w:t>
      </w:r>
    </w:p>
    <w:p w:rsidR="00691D85" w:rsidRDefault="00691D85" w:rsidP="00691D85">
      <w:pPr>
        <w:autoSpaceDE w:val="0"/>
        <w:autoSpaceDN w:val="0"/>
        <w:adjustRightInd w:val="0"/>
        <w:spacing w:after="0" w:line="240" w:lineRule="auto"/>
        <w:rPr>
          <w:rFonts w:asciiTheme="majorBidi" w:eastAsia="TimesNewRoman" w:hAnsiTheme="majorBidi" w:cstheme="majorBidi"/>
          <w:sz w:val="24"/>
          <w:szCs w:val="24"/>
        </w:rPr>
      </w:pPr>
    </w:p>
    <w:p w:rsidR="00691D85" w:rsidRPr="00691D85" w:rsidRDefault="00691D85" w:rsidP="00691D85">
      <w:pPr>
        <w:autoSpaceDE w:val="0"/>
        <w:autoSpaceDN w:val="0"/>
        <w:adjustRightInd w:val="0"/>
        <w:spacing w:after="0" w:line="240" w:lineRule="auto"/>
        <w:jc w:val="center"/>
        <w:rPr>
          <w:rFonts w:asciiTheme="majorBidi" w:eastAsia="TimesNewRoman" w:hAnsiTheme="majorBidi" w:cstheme="majorBidi"/>
          <w:sz w:val="24"/>
          <w:szCs w:val="24"/>
        </w:rPr>
      </w:pPr>
      <w:r w:rsidRPr="00691D85">
        <w:rPr>
          <w:rFonts w:asciiTheme="majorBidi" w:eastAsia="TimesNewRoman" w:hAnsiTheme="majorBidi" w:cstheme="majorBidi"/>
          <w:sz w:val="24"/>
          <w:szCs w:val="24"/>
        </w:rPr>
        <w:t>Le maître d’</w:t>
      </w:r>
      <w:r w:rsidRPr="00691D85">
        <w:rPr>
          <w:rFonts w:asciiTheme="majorBidi" w:eastAsia="TimesNewRoman" w:hAnsiTheme="majorBidi" w:cstheme="majorBidi"/>
          <w:sz w:val="24"/>
          <w:szCs w:val="24"/>
        </w:rPr>
        <w:t>œuvre</w:t>
      </w:r>
      <w:r w:rsidRPr="00691D85">
        <w:rPr>
          <w:rFonts w:asciiTheme="majorBidi" w:eastAsia="TimesNewRoman" w:hAnsiTheme="majorBidi" w:cstheme="majorBidi"/>
          <w:sz w:val="24"/>
          <w:szCs w:val="24"/>
        </w:rPr>
        <w:t>:</w:t>
      </w:r>
    </w:p>
    <w:p w:rsidR="00691D85" w:rsidRDefault="00691D85" w:rsidP="00691D85">
      <w:pPr>
        <w:autoSpaceDE w:val="0"/>
        <w:autoSpaceDN w:val="0"/>
        <w:adjustRightInd w:val="0"/>
        <w:spacing w:after="0" w:line="240" w:lineRule="auto"/>
        <w:rPr>
          <w:rFonts w:asciiTheme="majorBidi" w:eastAsia="TimesNewRoman" w:hAnsiTheme="majorBidi" w:cstheme="majorBidi"/>
          <w:b/>
          <w:bCs/>
          <w:sz w:val="24"/>
          <w:szCs w:val="24"/>
        </w:rPr>
      </w:pPr>
    </w:p>
    <w:p w:rsidR="00691D85" w:rsidRPr="00691D85" w:rsidRDefault="00691D85" w:rsidP="00691D85">
      <w:pPr>
        <w:autoSpaceDE w:val="0"/>
        <w:autoSpaceDN w:val="0"/>
        <w:adjustRightInd w:val="0"/>
        <w:spacing w:after="0" w:line="240" w:lineRule="auto"/>
        <w:rPr>
          <w:rFonts w:asciiTheme="majorBidi" w:eastAsia="TimesNewRoman" w:hAnsiTheme="majorBidi" w:cstheme="majorBidi"/>
          <w:b/>
          <w:bCs/>
          <w:sz w:val="24"/>
          <w:szCs w:val="24"/>
        </w:rPr>
      </w:pPr>
      <w:r w:rsidRPr="00691D85">
        <w:rPr>
          <w:rFonts w:asciiTheme="majorBidi" w:eastAsia="TimesNewRoman" w:hAnsiTheme="majorBidi" w:cstheme="majorBidi"/>
          <w:b/>
          <w:bCs/>
          <w:sz w:val="24"/>
          <w:szCs w:val="24"/>
        </w:rPr>
        <w:t xml:space="preserve">M. ………………… </w:t>
      </w:r>
      <w:r w:rsidRPr="00691D85">
        <w:rPr>
          <w:rFonts w:asciiTheme="majorBidi" w:eastAsia="TimesNewRoman" w:hAnsiTheme="majorBidi" w:cstheme="majorBidi"/>
          <w:sz w:val="24"/>
          <w:szCs w:val="24"/>
        </w:rPr>
        <w:t xml:space="preserve">contractant sous l’enseigne </w:t>
      </w:r>
      <w:r w:rsidRPr="00691D85">
        <w:rPr>
          <w:rFonts w:asciiTheme="majorBidi" w:eastAsia="TimesNewRoman" w:hAnsiTheme="majorBidi" w:cstheme="majorBidi"/>
          <w:b/>
          <w:bCs/>
          <w:sz w:val="24"/>
          <w:szCs w:val="24"/>
        </w:rPr>
        <w:t>…………………….</w:t>
      </w:r>
    </w:p>
    <w:p w:rsidR="00691D85" w:rsidRPr="00691D85" w:rsidRDefault="00691D85" w:rsidP="00691D85">
      <w:pPr>
        <w:autoSpaceDE w:val="0"/>
        <w:autoSpaceDN w:val="0"/>
        <w:adjustRightInd w:val="0"/>
        <w:spacing w:after="0" w:line="240" w:lineRule="auto"/>
        <w:rPr>
          <w:rFonts w:asciiTheme="majorBidi" w:eastAsia="TimesNewRoman" w:hAnsiTheme="majorBidi" w:cstheme="majorBidi"/>
          <w:sz w:val="24"/>
          <w:szCs w:val="24"/>
        </w:rPr>
      </w:pPr>
      <w:r w:rsidRPr="00691D85">
        <w:rPr>
          <w:rFonts w:asciiTheme="majorBidi" w:eastAsia="TimesNewRoman" w:hAnsiTheme="majorBidi" w:cstheme="majorBidi"/>
          <w:sz w:val="24"/>
          <w:szCs w:val="24"/>
        </w:rPr>
        <w:t>Dûment habilité en qualité de maître d’</w:t>
      </w:r>
      <w:r w:rsidRPr="00691D85">
        <w:rPr>
          <w:rFonts w:asciiTheme="majorBidi" w:eastAsia="TimesNewRoman" w:hAnsiTheme="majorBidi" w:cstheme="majorBidi"/>
          <w:sz w:val="24"/>
          <w:szCs w:val="24"/>
        </w:rPr>
        <w:t>œuvre</w:t>
      </w:r>
      <w:r w:rsidRPr="00691D85">
        <w:rPr>
          <w:rFonts w:asciiTheme="majorBidi" w:eastAsia="TimesNewRoman" w:hAnsiTheme="majorBidi" w:cstheme="majorBidi"/>
          <w:sz w:val="24"/>
          <w:szCs w:val="24"/>
        </w:rPr>
        <w:t>,</w:t>
      </w:r>
    </w:p>
    <w:p w:rsidR="00691D85" w:rsidRPr="00691D85" w:rsidRDefault="00691D85" w:rsidP="00691D85">
      <w:pPr>
        <w:autoSpaceDE w:val="0"/>
        <w:autoSpaceDN w:val="0"/>
        <w:adjustRightInd w:val="0"/>
        <w:spacing w:after="0" w:line="240" w:lineRule="auto"/>
        <w:rPr>
          <w:rFonts w:asciiTheme="majorBidi" w:eastAsia="TimesNewRoman" w:hAnsiTheme="majorBidi" w:cstheme="majorBidi"/>
          <w:sz w:val="24"/>
          <w:szCs w:val="24"/>
        </w:rPr>
      </w:pPr>
      <w:r w:rsidRPr="00691D85">
        <w:rPr>
          <w:rFonts w:asciiTheme="majorBidi" w:eastAsia="TimesNewRoman" w:hAnsiTheme="majorBidi" w:cstheme="majorBidi"/>
          <w:sz w:val="24"/>
          <w:szCs w:val="24"/>
        </w:rPr>
        <w:t>Adresse : Téléphone : ………………………..</w:t>
      </w:r>
    </w:p>
    <w:p w:rsidR="00691D85" w:rsidRPr="00691D85" w:rsidRDefault="00691D85" w:rsidP="00691D85">
      <w:pPr>
        <w:autoSpaceDE w:val="0"/>
        <w:autoSpaceDN w:val="0"/>
        <w:adjustRightInd w:val="0"/>
        <w:spacing w:after="0" w:line="240" w:lineRule="auto"/>
        <w:rPr>
          <w:rFonts w:asciiTheme="majorBidi" w:eastAsia="TimesNewRoman" w:hAnsiTheme="majorBidi" w:cstheme="majorBidi"/>
          <w:sz w:val="24"/>
          <w:szCs w:val="24"/>
        </w:rPr>
      </w:pPr>
      <w:r w:rsidRPr="00691D85">
        <w:rPr>
          <w:rFonts w:asciiTheme="majorBidi" w:eastAsia="TimesNewRoman" w:hAnsiTheme="majorBidi" w:cstheme="majorBidi"/>
          <w:b/>
          <w:bCs/>
          <w:sz w:val="24"/>
          <w:szCs w:val="24"/>
        </w:rPr>
        <w:t xml:space="preserve">…………………………. </w:t>
      </w:r>
      <w:r w:rsidRPr="00691D85">
        <w:rPr>
          <w:rFonts w:asciiTheme="majorBidi" w:eastAsia="TimesNewRoman" w:hAnsiTheme="majorBidi" w:cstheme="majorBidi"/>
          <w:sz w:val="24"/>
          <w:szCs w:val="24"/>
        </w:rPr>
        <w:t>Mail : ……………….@………………</w:t>
      </w:r>
    </w:p>
    <w:p w:rsidR="00691D85" w:rsidRPr="00691D85" w:rsidRDefault="00691D85" w:rsidP="00691D85">
      <w:pPr>
        <w:autoSpaceDE w:val="0"/>
        <w:autoSpaceDN w:val="0"/>
        <w:adjustRightInd w:val="0"/>
        <w:spacing w:after="0" w:line="240" w:lineRule="auto"/>
        <w:rPr>
          <w:rFonts w:asciiTheme="majorBidi" w:eastAsia="TimesNewRoman" w:hAnsiTheme="majorBidi" w:cstheme="majorBidi"/>
          <w:b/>
          <w:bCs/>
          <w:sz w:val="24"/>
          <w:szCs w:val="24"/>
        </w:rPr>
      </w:pPr>
      <w:r w:rsidRPr="00691D85">
        <w:rPr>
          <w:rFonts w:asciiTheme="majorBidi" w:eastAsia="TimesNewRoman" w:hAnsiTheme="majorBidi" w:cstheme="majorBidi"/>
          <w:b/>
          <w:bCs/>
          <w:sz w:val="24"/>
          <w:szCs w:val="24"/>
        </w:rPr>
        <w:t>………………………….</w:t>
      </w:r>
    </w:p>
    <w:p w:rsidR="00691D85" w:rsidRPr="00691D85" w:rsidRDefault="00691D85" w:rsidP="00691D85">
      <w:pPr>
        <w:autoSpaceDE w:val="0"/>
        <w:autoSpaceDN w:val="0"/>
        <w:adjustRightInd w:val="0"/>
        <w:spacing w:after="0" w:line="240" w:lineRule="auto"/>
        <w:rPr>
          <w:rFonts w:asciiTheme="majorBidi" w:eastAsia="TimesNewRoman" w:hAnsiTheme="majorBidi" w:cstheme="majorBidi"/>
          <w:b/>
          <w:bCs/>
          <w:sz w:val="24"/>
          <w:szCs w:val="24"/>
        </w:rPr>
      </w:pPr>
      <w:r>
        <w:rPr>
          <w:rFonts w:asciiTheme="majorBidi" w:eastAsia="TimesNewRoman" w:hAnsiTheme="majorBidi" w:cstheme="majorBidi"/>
          <w:b/>
          <w:bCs/>
          <w:sz w:val="24"/>
          <w:szCs w:val="24"/>
        </w:rPr>
        <w:t>Algérie</w:t>
      </w:r>
      <w:r>
        <w:rPr>
          <w:rFonts w:asciiTheme="majorBidi" w:eastAsia="TimesNewRoman" w:hAnsiTheme="majorBidi" w:cstheme="majorBidi"/>
          <w:b/>
          <w:bCs/>
          <w:sz w:val="24"/>
          <w:szCs w:val="24"/>
        </w:rPr>
        <w:t xml:space="preserve"> </w:t>
      </w:r>
      <w:r w:rsidRPr="00691D85">
        <w:rPr>
          <w:rFonts w:asciiTheme="majorBidi" w:eastAsia="TimesNewRoman" w:hAnsiTheme="majorBidi" w:cstheme="majorBidi"/>
          <w:b/>
          <w:bCs/>
          <w:sz w:val="24"/>
          <w:szCs w:val="24"/>
        </w:rPr>
        <w:t xml:space="preserve"> </w:t>
      </w:r>
      <w:r w:rsidRPr="00691D85">
        <w:rPr>
          <w:rFonts w:asciiTheme="majorBidi" w:eastAsia="TimesNewRoman" w:hAnsiTheme="majorBidi" w:cstheme="majorBidi"/>
          <w:sz w:val="24"/>
          <w:szCs w:val="24"/>
        </w:rPr>
        <w:t xml:space="preserve">Siret / APE : </w:t>
      </w:r>
      <w:r w:rsidRPr="00691D85">
        <w:rPr>
          <w:rFonts w:asciiTheme="majorBidi" w:eastAsia="TimesNewRoman" w:hAnsiTheme="majorBidi" w:cstheme="majorBidi"/>
          <w:b/>
          <w:bCs/>
          <w:sz w:val="24"/>
          <w:szCs w:val="24"/>
        </w:rPr>
        <w:t>…………………………………..</w:t>
      </w:r>
    </w:p>
    <w:p w:rsidR="00691D85" w:rsidRDefault="00691D85" w:rsidP="00691D85">
      <w:pPr>
        <w:autoSpaceDE w:val="0"/>
        <w:autoSpaceDN w:val="0"/>
        <w:adjustRightInd w:val="0"/>
        <w:spacing w:after="0" w:line="240" w:lineRule="auto"/>
        <w:rPr>
          <w:rFonts w:asciiTheme="majorBidi" w:eastAsia="TimesNewRoman" w:hAnsiTheme="majorBidi" w:cstheme="majorBidi"/>
          <w:b/>
          <w:bCs/>
          <w:sz w:val="24"/>
          <w:szCs w:val="24"/>
        </w:rPr>
      </w:pPr>
    </w:p>
    <w:p w:rsidR="000E5D0B" w:rsidRPr="00847E40" w:rsidRDefault="000E5D0B" w:rsidP="004F6A1D">
      <w:pPr>
        <w:spacing w:before="100" w:beforeAutospacing="1" w:after="100" w:afterAutospacing="1" w:line="240" w:lineRule="auto"/>
        <w:ind w:left="360" w:hanging="360"/>
        <w:rPr>
          <w:rFonts w:asciiTheme="majorBidi" w:hAnsiTheme="majorBidi" w:cstheme="majorBidi"/>
          <w:b/>
          <w:bCs/>
          <w:sz w:val="24"/>
          <w:szCs w:val="24"/>
          <w:u w:val="single"/>
        </w:rPr>
      </w:pPr>
      <w:r w:rsidRPr="00847E40">
        <w:rPr>
          <w:rFonts w:asciiTheme="majorBidi" w:hAnsiTheme="majorBidi" w:cstheme="majorBidi"/>
          <w:b/>
          <w:bCs/>
          <w:sz w:val="24"/>
          <w:szCs w:val="24"/>
          <w:u w:val="single"/>
        </w:rPr>
        <w:t xml:space="preserve">Article 1er : OBJET </w:t>
      </w:r>
    </w:p>
    <w:p w:rsidR="000E5D0B" w:rsidRPr="000E5D0B" w:rsidRDefault="000E5D0B" w:rsidP="000E5D0B">
      <w:pPr>
        <w:spacing w:before="100" w:beforeAutospacing="1" w:after="100" w:afterAutospacing="1" w:line="240" w:lineRule="auto"/>
        <w:ind w:left="360" w:hanging="360"/>
        <w:rPr>
          <w:rFonts w:asciiTheme="majorBidi" w:hAnsiTheme="majorBidi" w:cstheme="majorBidi"/>
        </w:rPr>
      </w:pPr>
      <w:r w:rsidRPr="000E5D0B">
        <w:rPr>
          <w:rFonts w:asciiTheme="majorBidi" w:hAnsiTheme="majorBidi" w:cstheme="majorBidi"/>
        </w:rPr>
        <w:t>Le présent contrat a pour objet la construction de………………………………………à (Ville)</w:t>
      </w:r>
    </w:p>
    <w:p w:rsidR="000E5D0B" w:rsidRPr="000E5D0B" w:rsidRDefault="000E5D0B" w:rsidP="000E5D0B">
      <w:pPr>
        <w:spacing w:before="100" w:beforeAutospacing="1" w:after="100" w:afterAutospacing="1" w:line="240" w:lineRule="auto"/>
        <w:ind w:left="360" w:hanging="360"/>
        <w:rPr>
          <w:rFonts w:asciiTheme="majorBidi" w:hAnsiTheme="majorBidi" w:cstheme="majorBidi"/>
        </w:rPr>
      </w:pPr>
      <w:r w:rsidRPr="000E5D0B">
        <w:rPr>
          <w:rFonts w:asciiTheme="majorBidi" w:hAnsiTheme="majorBidi" w:cstheme="majorBidi"/>
        </w:rPr>
        <w:t>(Quartier) sur un terrain de ……………m², titre de propriété N°……………………………….</w:t>
      </w:r>
    </w:p>
    <w:p w:rsidR="000E5D0B" w:rsidRPr="000E5D0B" w:rsidRDefault="000E5D0B" w:rsidP="000E5D0B">
      <w:pPr>
        <w:spacing w:before="100" w:beforeAutospacing="1" w:after="100" w:afterAutospacing="1" w:line="240" w:lineRule="auto"/>
        <w:ind w:left="360" w:hanging="360"/>
        <w:rPr>
          <w:rFonts w:asciiTheme="majorBidi" w:hAnsiTheme="majorBidi" w:cstheme="majorBidi"/>
        </w:rPr>
      </w:pPr>
      <w:proofErr w:type="gramStart"/>
      <w:r w:rsidRPr="000E5D0B">
        <w:rPr>
          <w:rFonts w:asciiTheme="majorBidi" w:hAnsiTheme="majorBidi" w:cstheme="majorBidi"/>
        </w:rPr>
        <w:t>du</w:t>
      </w:r>
      <w:proofErr w:type="gramEnd"/>
      <w:r w:rsidRPr="000E5D0B">
        <w:rPr>
          <w:rFonts w:asciiTheme="majorBidi" w:hAnsiTheme="majorBidi" w:cstheme="majorBidi"/>
        </w:rPr>
        <w:t xml:space="preserve"> registre cadastral de…………………………………………………………………………...</w:t>
      </w:r>
    </w:p>
    <w:p w:rsidR="000E5D0B" w:rsidRPr="00847E40" w:rsidRDefault="000E5D0B" w:rsidP="004F6A1D">
      <w:pPr>
        <w:spacing w:before="100" w:beforeAutospacing="1" w:after="100" w:afterAutospacing="1" w:line="240" w:lineRule="auto"/>
        <w:ind w:left="360" w:hanging="360"/>
        <w:rPr>
          <w:rFonts w:asciiTheme="majorBidi" w:hAnsiTheme="majorBidi" w:cstheme="majorBidi"/>
          <w:b/>
          <w:bCs/>
          <w:sz w:val="24"/>
          <w:szCs w:val="24"/>
          <w:u w:val="single"/>
        </w:rPr>
      </w:pPr>
      <w:r w:rsidRPr="00847E40">
        <w:rPr>
          <w:rFonts w:asciiTheme="majorBidi" w:hAnsiTheme="majorBidi" w:cstheme="majorBidi"/>
          <w:b/>
          <w:bCs/>
          <w:sz w:val="24"/>
          <w:szCs w:val="24"/>
          <w:u w:val="single"/>
        </w:rPr>
        <w:t>Article 2 : MONTANT DU CONTRAT</w:t>
      </w:r>
    </w:p>
    <w:p w:rsidR="000E5D0B" w:rsidRPr="000E5D0B" w:rsidRDefault="000E5D0B" w:rsidP="000E5D0B">
      <w:pPr>
        <w:spacing w:before="120" w:after="120" w:line="240" w:lineRule="auto"/>
        <w:ind w:left="357" w:hanging="357"/>
        <w:jc w:val="both"/>
        <w:rPr>
          <w:rFonts w:asciiTheme="majorBidi" w:eastAsia="Times New Roman" w:hAnsiTheme="majorBidi" w:cstheme="majorBidi"/>
          <w:color w:val="000000"/>
          <w:lang w:eastAsia="fr-FR"/>
        </w:rPr>
      </w:pPr>
      <w:r w:rsidRPr="000E5D0B">
        <w:rPr>
          <w:rFonts w:asciiTheme="majorBidi" w:eastAsia="Times New Roman" w:hAnsiTheme="majorBidi" w:cstheme="majorBidi"/>
          <w:color w:val="000000"/>
          <w:lang w:eastAsia="fr-FR"/>
        </w:rPr>
        <w:t>Le prix convenu forfaitaire, comporte le coût du bâtiment à construire et toutes les prestations dont</w:t>
      </w:r>
    </w:p>
    <w:p w:rsidR="004F6A1D" w:rsidRPr="004F6A1D" w:rsidRDefault="000E5D0B" w:rsidP="000E5D0B">
      <w:pPr>
        <w:spacing w:before="120" w:after="120" w:line="240" w:lineRule="auto"/>
        <w:ind w:left="357" w:hanging="357"/>
        <w:jc w:val="both"/>
        <w:rPr>
          <w:rFonts w:asciiTheme="majorBidi" w:eastAsia="Times New Roman" w:hAnsiTheme="majorBidi" w:cstheme="majorBidi"/>
          <w:color w:val="000000"/>
          <w:lang w:eastAsia="fr-FR"/>
        </w:rPr>
      </w:pPr>
      <w:proofErr w:type="gramStart"/>
      <w:r w:rsidRPr="000E5D0B">
        <w:rPr>
          <w:rFonts w:asciiTheme="majorBidi" w:eastAsia="Times New Roman" w:hAnsiTheme="majorBidi" w:cstheme="majorBidi"/>
          <w:color w:val="000000"/>
          <w:lang w:eastAsia="fr-FR"/>
        </w:rPr>
        <w:t>le</w:t>
      </w:r>
      <w:proofErr w:type="gramEnd"/>
      <w:r w:rsidRPr="000E5D0B">
        <w:rPr>
          <w:rFonts w:asciiTheme="majorBidi" w:eastAsia="Times New Roman" w:hAnsiTheme="majorBidi" w:cstheme="majorBidi"/>
          <w:color w:val="000000"/>
          <w:lang w:eastAsia="fr-FR"/>
        </w:rPr>
        <w:t xml:space="preserve"> constructeur (LE GROUPE GHO ET PARTENAIRES) se charge : </w:t>
      </w:r>
      <w:r w:rsidRPr="000E5D0B">
        <w:rPr>
          <w:rFonts w:asciiTheme="majorBidi" w:eastAsia="Times New Roman" w:hAnsiTheme="majorBidi" w:cstheme="majorBidi"/>
          <w:color w:val="000000"/>
          <w:lang w:eastAsia="fr-FR"/>
        </w:rPr>
        <w:cr/>
      </w:r>
    </w:p>
    <w:p w:rsidR="000E5D0B" w:rsidRPr="000E5D0B" w:rsidRDefault="000E5D0B" w:rsidP="000E5D0B">
      <w:pPr>
        <w:pStyle w:val="Paragraphedeliste"/>
        <w:numPr>
          <w:ilvl w:val="1"/>
          <w:numId w:val="13"/>
        </w:numPr>
        <w:spacing w:before="120" w:after="120"/>
        <w:rPr>
          <w:rFonts w:asciiTheme="majorBidi" w:eastAsia="Times New Roman" w:hAnsiTheme="majorBidi" w:cstheme="majorBidi"/>
          <w:color w:val="000000"/>
          <w:lang w:eastAsia="fr-FR"/>
        </w:rPr>
      </w:pPr>
      <w:r w:rsidRPr="000E5D0B">
        <w:rPr>
          <w:rFonts w:asciiTheme="majorBidi" w:eastAsia="Times New Roman" w:hAnsiTheme="majorBidi" w:cstheme="majorBidi"/>
          <w:color w:val="000000"/>
          <w:lang w:eastAsia="fr-FR"/>
        </w:rPr>
        <w:t>La conception du projet, notamment les plans de la maison</w:t>
      </w:r>
    </w:p>
    <w:p w:rsidR="000E5D0B" w:rsidRPr="000E5D0B" w:rsidRDefault="000E5D0B" w:rsidP="000E5D0B">
      <w:pPr>
        <w:pStyle w:val="Paragraphedeliste"/>
        <w:numPr>
          <w:ilvl w:val="1"/>
          <w:numId w:val="13"/>
        </w:numPr>
        <w:spacing w:before="120" w:after="120"/>
        <w:rPr>
          <w:rFonts w:asciiTheme="majorBidi" w:eastAsia="Times New Roman" w:hAnsiTheme="majorBidi" w:cstheme="majorBidi"/>
          <w:color w:val="000000"/>
          <w:lang w:eastAsia="fr-FR"/>
        </w:rPr>
      </w:pPr>
      <w:r w:rsidRPr="000E5D0B">
        <w:rPr>
          <w:rFonts w:asciiTheme="majorBidi" w:eastAsia="Times New Roman" w:hAnsiTheme="majorBidi" w:cstheme="majorBidi"/>
          <w:color w:val="000000"/>
          <w:lang w:eastAsia="fr-FR"/>
        </w:rPr>
        <w:t>L’établissement du dossier de la demande de permis de construction</w:t>
      </w:r>
    </w:p>
    <w:p w:rsidR="000E5D0B" w:rsidRPr="000E5D0B" w:rsidRDefault="000E5D0B" w:rsidP="000E5D0B">
      <w:pPr>
        <w:pStyle w:val="Paragraphedeliste"/>
        <w:numPr>
          <w:ilvl w:val="1"/>
          <w:numId w:val="13"/>
        </w:numPr>
        <w:spacing w:before="120" w:after="120"/>
        <w:rPr>
          <w:rFonts w:asciiTheme="majorBidi" w:eastAsia="Times New Roman" w:hAnsiTheme="majorBidi" w:cstheme="majorBidi"/>
          <w:color w:val="000000"/>
          <w:lang w:eastAsia="fr-FR"/>
        </w:rPr>
      </w:pPr>
      <w:r w:rsidRPr="000E5D0B">
        <w:rPr>
          <w:rFonts w:asciiTheme="majorBidi" w:eastAsia="Times New Roman" w:hAnsiTheme="majorBidi" w:cstheme="majorBidi"/>
          <w:color w:val="000000"/>
          <w:lang w:eastAsia="fr-FR"/>
        </w:rPr>
        <w:t>Le coût de la garantie de livraison</w:t>
      </w:r>
    </w:p>
    <w:p w:rsidR="000E5D0B" w:rsidRPr="000E5D0B" w:rsidRDefault="000E5D0B" w:rsidP="000E5D0B">
      <w:pPr>
        <w:pStyle w:val="Paragraphedeliste"/>
        <w:numPr>
          <w:ilvl w:val="1"/>
          <w:numId w:val="13"/>
        </w:numPr>
        <w:spacing w:before="120" w:after="120"/>
        <w:rPr>
          <w:rFonts w:asciiTheme="majorBidi" w:eastAsia="Times New Roman" w:hAnsiTheme="majorBidi" w:cstheme="majorBidi"/>
          <w:color w:val="000000"/>
          <w:lang w:eastAsia="fr-FR"/>
        </w:rPr>
      </w:pPr>
      <w:r w:rsidRPr="000E5D0B">
        <w:rPr>
          <w:rFonts w:asciiTheme="majorBidi" w:eastAsia="Times New Roman" w:hAnsiTheme="majorBidi" w:cstheme="majorBidi"/>
          <w:color w:val="000000"/>
          <w:lang w:eastAsia="fr-FR"/>
        </w:rPr>
        <w:t>La coordination et le suivi de chantier</w:t>
      </w:r>
    </w:p>
    <w:p w:rsidR="004F6A1D" w:rsidRPr="000E5D0B" w:rsidRDefault="000E5D0B" w:rsidP="000E5D0B">
      <w:pPr>
        <w:pStyle w:val="Paragraphedeliste"/>
        <w:numPr>
          <w:ilvl w:val="1"/>
          <w:numId w:val="13"/>
        </w:numPr>
        <w:spacing w:before="120" w:after="120"/>
        <w:jc w:val="both"/>
        <w:rPr>
          <w:rFonts w:asciiTheme="majorBidi" w:eastAsia="Times New Roman" w:hAnsiTheme="majorBidi" w:cstheme="majorBidi"/>
          <w:color w:val="000000"/>
          <w:sz w:val="22"/>
          <w:szCs w:val="22"/>
          <w:lang w:eastAsia="fr-FR"/>
        </w:rPr>
      </w:pPr>
      <w:r w:rsidRPr="000E5D0B">
        <w:rPr>
          <w:rFonts w:asciiTheme="majorBidi" w:eastAsia="Times New Roman" w:hAnsiTheme="majorBidi" w:cstheme="majorBidi"/>
          <w:color w:val="000000"/>
          <w:lang w:eastAsia="fr-FR"/>
        </w:rPr>
        <w:t>Les autres prestations éventuelles précisées aux conditions particulières,</w:t>
      </w:r>
    </w:p>
    <w:p w:rsidR="00E34FB9" w:rsidRPr="00E34FB9" w:rsidRDefault="00E34FB9" w:rsidP="00E34FB9">
      <w:pPr>
        <w:spacing w:before="100" w:beforeAutospacing="1" w:after="100" w:afterAutospacing="1" w:line="240" w:lineRule="auto"/>
        <w:ind w:left="360" w:hanging="360"/>
        <w:rPr>
          <w:rFonts w:asciiTheme="majorBidi" w:hAnsiTheme="majorBidi" w:cstheme="majorBidi"/>
        </w:rPr>
      </w:pPr>
      <w:r w:rsidRPr="00E34FB9">
        <w:rPr>
          <w:rFonts w:asciiTheme="majorBidi" w:hAnsiTheme="majorBidi" w:cstheme="majorBidi"/>
        </w:rPr>
        <w:t>S’élève</w:t>
      </w:r>
      <w:r w:rsidRPr="00E34FB9">
        <w:rPr>
          <w:rFonts w:asciiTheme="majorBidi" w:hAnsiTheme="majorBidi" w:cstheme="majorBidi"/>
        </w:rPr>
        <w:t xml:space="preserve"> à la somme de …………………………………………………………………………..</w:t>
      </w:r>
    </w:p>
    <w:p w:rsidR="00E34FB9" w:rsidRPr="00E34FB9" w:rsidRDefault="00E34FB9" w:rsidP="00E34FB9">
      <w:pPr>
        <w:spacing w:before="100" w:beforeAutospacing="1" w:after="100" w:afterAutospacing="1" w:line="240" w:lineRule="auto"/>
        <w:ind w:left="360" w:hanging="360"/>
        <w:rPr>
          <w:rFonts w:asciiTheme="majorBidi" w:hAnsiTheme="majorBidi" w:cstheme="majorBidi"/>
        </w:rPr>
      </w:pPr>
      <w:r w:rsidRPr="00E34FB9">
        <w:rPr>
          <w:rFonts w:asciiTheme="majorBidi" w:hAnsiTheme="majorBidi" w:cstheme="majorBidi"/>
        </w:rPr>
        <w:t>(</w:t>
      </w:r>
      <w:r w:rsidRPr="00E34FB9">
        <w:rPr>
          <w:rFonts w:asciiTheme="majorBidi" w:hAnsiTheme="majorBidi" w:cstheme="majorBidi"/>
        </w:rPr>
        <w:t>En</w:t>
      </w:r>
      <w:r w:rsidRPr="00E34FB9">
        <w:rPr>
          <w:rFonts w:asciiTheme="majorBidi" w:hAnsiTheme="majorBidi" w:cstheme="majorBidi"/>
        </w:rPr>
        <w:t xml:space="preserve"> lettres et en </w:t>
      </w:r>
      <w:r w:rsidRPr="00E34FB9">
        <w:rPr>
          <w:rFonts w:asciiTheme="majorBidi" w:hAnsiTheme="majorBidi" w:cstheme="majorBidi"/>
        </w:rPr>
        <w:t>chiffres)</w:t>
      </w:r>
      <w:r w:rsidRPr="00E34FB9">
        <w:rPr>
          <w:rFonts w:asciiTheme="majorBidi" w:hAnsiTheme="majorBidi" w:cstheme="majorBidi"/>
        </w:rPr>
        <w:t xml:space="preserve"> TTC en </w:t>
      </w:r>
      <w:r>
        <w:rPr>
          <w:rFonts w:asciiTheme="majorBidi" w:hAnsiTheme="majorBidi" w:cstheme="majorBidi"/>
        </w:rPr>
        <w:t>…..</w:t>
      </w:r>
      <w:r w:rsidRPr="00E34FB9">
        <w:rPr>
          <w:rFonts w:asciiTheme="majorBidi" w:hAnsiTheme="majorBidi" w:cstheme="majorBidi"/>
        </w:rPr>
        <w:t>.</w:t>
      </w:r>
    </w:p>
    <w:p w:rsidR="004F6A1D" w:rsidRPr="004F6A1D" w:rsidRDefault="00E34FB9" w:rsidP="00E34FB9">
      <w:pPr>
        <w:spacing w:before="120" w:after="120" w:line="360" w:lineRule="auto"/>
        <w:ind w:left="357" w:hanging="357"/>
        <w:jc w:val="both"/>
        <w:rPr>
          <w:rFonts w:asciiTheme="majorBidi" w:hAnsiTheme="majorBidi" w:cstheme="majorBidi"/>
        </w:rPr>
      </w:pPr>
      <w:r w:rsidRPr="00E34FB9">
        <w:rPr>
          <w:rFonts w:asciiTheme="majorBidi" w:hAnsiTheme="majorBidi" w:cstheme="majorBidi"/>
        </w:rPr>
        <w:t>Ce prix global et forfaitaire est valable pour une période de (90) jours à partir de la date de</w:t>
      </w:r>
      <w:r>
        <w:rPr>
          <w:rFonts w:asciiTheme="majorBidi" w:hAnsiTheme="majorBidi" w:cstheme="majorBidi"/>
        </w:rPr>
        <w:t xml:space="preserve"> </w:t>
      </w:r>
      <w:r w:rsidRPr="00E34FB9">
        <w:rPr>
          <w:rFonts w:asciiTheme="majorBidi" w:hAnsiTheme="majorBidi" w:cstheme="majorBidi"/>
        </w:rPr>
        <w:t>signature du contrat.</w:t>
      </w:r>
      <w:r>
        <w:rPr>
          <w:rFonts w:asciiTheme="majorBidi" w:hAnsiTheme="majorBidi" w:cstheme="majorBidi"/>
        </w:rPr>
        <w:t xml:space="preserve"> </w:t>
      </w:r>
      <w:r w:rsidRPr="00E34FB9">
        <w:rPr>
          <w:rFonts w:asciiTheme="majorBidi" w:hAnsiTheme="majorBidi" w:cstheme="majorBidi"/>
        </w:rPr>
        <w:t>Il ne comprend pas les taxes et les participations d’urbanisme auxquelles le Maître de l’ouvrage</w:t>
      </w:r>
      <w:r>
        <w:rPr>
          <w:rFonts w:asciiTheme="majorBidi" w:hAnsiTheme="majorBidi" w:cstheme="majorBidi"/>
        </w:rPr>
        <w:t xml:space="preserve"> </w:t>
      </w:r>
      <w:r w:rsidRPr="00E34FB9">
        <w:rPr>
          <w:rFonts w:asciiTheme="majorBidi" w:hAnsiTheme="majorBidi" w:cstheme="majorBidi"/>
        </w:rPr>
        <w:t>pourrait être assujetti.</w:t>
      </w:r>
    </w:p>
    <w:p w:rsidR="004F6A1D" w:rsidRPr="004F6A1D" w:rsidRDefault="000308A4" w:rsidP="004F6A1D">
      <w:pPr>
        <w:spacing w:before="100" w:beforeAutospacing="1" w:after="100" w:afterAutospacing="1" w:line="240" w:lineRule="auto"/>
        <w:ind w:left="360" w:hanging="360"/>
        <w:rPr>
          <w:rFonts w:asciiTheme="majorBidi" w:hAnsiTheme="majorBidi" w:cstheme="majorBidi"/>
          <w:b/>
          <w:bCs/>
          <w:sz w:val="24"/>
          <w:szCs w:val="24"/>
          <w:u w:val="single"/>
        </w:rPr>
      </w:pPr>
      <w:r w:rsidRPr="00847E40">
        <w:rPr>
          <w:rFonts w:asciiTheme="majorBidi" w:hAnsiTheme="majorBidi" w:cstheme="majorBidi"/>
          <w:b/>
          <w:bCs/>
          <w:sz w:val="24"/>
          <w:szCs w:val="24"/>
          <w:u w:val="single"/>
        </w:rPr>
        <w:t>Article 3 : REGLEMENT ET MODALITES DE PAIEMENT</w:t>
      </w:r>
    </w:p>
    <w:p w:rsidR="000308A4" w:rsidRPr="000308A4" w:rsidRDefault="000308A4" w:rsidP="000308A4">
      <w:pPr>
        <w:spacing w:before="120" w:after="120" w:line="360" w:lineRule="auto"/>
        <w:ind w:left="357" w:hanging="357"/>
        <w:jc w:val="both"/>
        <w:rPr>
          <w:rFonts w:asciiTheme="majorBidi" w:eastAsia="Times New Roman" w:hAnsiTheme="majorBidi" w:cstheme="majorBidi"/>
          <w:color w:val="000000"/>
          <w:lang w:eastAsia="fr-FR"/>
        </w:rPr>
      </w:pPr>
      <w:r w:rsidRPr="000308A4">
        <w:rPr>
          <w:rFonts w:asciiTheme="majorBidi" w:eastAsia="Times New Roman" w:hAnsiTheme="majorBidi" w:cstheme="majorBidi"/>
          <w:color w:val="000000"/>
          <w:lang w:eastAsia="fr-FR"/>
        </w:rPr>
        <w:t>Avant le commencement des travaux, le Maître de l’ouvrage effectue un premier versement de</w:t>
      </w:r>
    </w:p>
    <w:p w:rsidR="000308A4" w:rsidRPr="000308A4" w:rsidRDefault="000308A4" w:rsidP="000308A4">
      <w:pPr>
        <w:spacing w:before="120" w:after="120" w:line="360" w:lineRule="auto"/>
        <w:ind w:left="357" w:hanging="357"/>
        <w:jc w:val="both"/>
        <w:rPr>
          <w:rFonts w:asciiTheme="majorBidi" w:eastAsia="Times New Roman" w:hAnsiTheme="majorBidi" w:cstheme="majorBidi"/>
          <w:color w:val="000000"/>
          <w:lang w:eastAsia="fr-FR"/>
        </w:rPr>
      </w:pPr>
      <w:r>
        <w:rPr>
          <w:rFonts w:asciiTheme="majorBidi" w:eastAsia="Times New Roman" w:hAnsiTheme="majorBidi" w:cstheme="majorBidi"/>
          <w:color w:val="000000"/>
          <w:lang w:eastAsia="fr-FR"/>
        </w:rPr>
        <w:t>………….</w:t>
      </w:r>
      <w:r w:rsidRPr="000308A4">
        <w:rPr>
          <w:rFonts w:asciiTheme="majorBidi" w:eastAsia="Times New Roman" w:hAnsiTheme="majorBidi" w:cstheme="majorBidi"/>
          <w:color w:val="000000"/>
          <w:lang w:eastAsia="fr-FR"/>
        </w:rPr>
        <w:t xml:space="preserve"> de frais de dossier : (établissement des plans d’avant-projet, métré quantitatif, devis</w:t>
      </w:r>
    </w:p>
    <w:p w:rsidR="000308A4" w:rsidRPr="000308A4" w:rsidRDefault="000308A4" w:rsidP="000308A4">
      <w:pPr>
        <w:spacing w:before="120" w:after="120" w:line="360" w:lineRule="auto"/>
        <w:ind w:left="357" w:hanging="357"/>
        <w:jc w:val="both"/>
        <w:rPr>
          <w:rFonts w:asciiTheme="majorBidi" w:eastAsia="Times New Roman" w:hAnsiTheme="majorBidi" w:cstheme="majorBidi"/>
          <w:color w:val="000000"/>
          <w:lang w:eastAsia="fr-FR"/>
        </w:rPr>
      </w:pPr>
      <w:proofErr w:type="gramStart"/>
      <w:r w:rsidRPr="000308A4">
        <w:rPr>
          <w:rFonts w:asciiTheme="majorBidi" w:eastAsia="Times New Roman" w:hAnsiTheme="majorBidi" w:cstheme="majorBidi"/>
          <w:color w:val="000000"/>
          <w:lang w:eastAsia="fr-FR"/>
        </w:rPr>
        <w:lastRenderedPageBreak/>
        <w:t>estimatif</w:t>
      </w:r>
      <w:proofErr w:type="gramEnd"/>
      <w:r w:rsidRPr="000308A4">
        <w:rPr>
          <w:rFonts w:asciiTheme="majorBidi" w:eastAsia="Times New Roman" w:hAnsiTheme="majorBidi" w:cstheme="majorBidi"/>
          <w:color w:val="000000"/>
          <w:lang w:eastAsia="fr-FR"/>
        </w:rPr>
        <w:t>). Non remboursables.</w:t>
      </w:r>
    </w:p>
    <w:p w:rsidR="000308A4" w:rsidRPr="000308A4" w:rsidRDefault="000308A4" w:rsidP="000308A4">
      <w:pPr>
        <w:pStyle w:val="Paragraphedeliste"/>
        <w:numPr>
          <w:ilvl w:val="2"/>
          <w:numId w:val="14"/>
        </w:numPr>
        <w:spacing w:before="120" w:after="120" w:line="360" w:lineRule="auto"/>
        <w:ind w:left="357" w:hanging="357"/>
        <w:jc w:val="both"/>
        <w:rPr>
          <w:rFonts w:asciiTheme="majorBidi" w:eastAsia="Times New Roman" w:hAnsiTheme="majorBidi" w:cstheme="majorBidi"/>
          <w:color w:val="000000"/>
          <w:sz w:val="22"/>
          <w:szCs w:val="22"/>
          <w:lang w:eastAsia="fr-FR"/>
        </w:rPr>
      </w:pPr>
      <w:r w:rsidRPr="000308A4">
        <w:rPr>
          <w:rFonts w:asciiTheme="majorBidi" w:eastAsia="Times New Roman" w:hAnsiTheme="majorBidi" w:cstheme="majorBidi"/>
          <w:color w:val="000000"/>
          <w:lang w:eastAsia="fr-FR"/>
        </w:rPr>
        <w:t>5 % du prix total à la signature du contrat : (établissement des plans d’exécution : vues en plan,</w:t>
      </w:r>
      <w:r w:rsidRPr="000308A4">
        <w:rPr>
          <w:rFonts w:asciiTheme="majorBidi" w:eastAsia="Times New Roman" w:hAnsiTheme="majorBidi" w:cstheme="majorBidi"/>
          <w:color w:val="000000"/>
          <w:lang w:val="fr-FR" w:eastAsia="fr-FR"/>
        </w:rPr>
        <w:t xml:space="preserve"> </w:t>
      </w:r>
      <w:r w:rsidRPr="000308A4">
        <w:rPr>
          <w:rFonts w:asciiTheme="majorBidi" w:eastAsia="Times New Roman" w:hAnsiTheme="majorBidi" w:cstheme="majorBidi"/>
          <w:color w:val="000000"/>
          <w:sz w:val="22"/>
          <w:szCs w:val="22"/>
          <w:lang w:eastAsia="fr-FR"/>
        </w:rPr>
        <w:t>élévations des façades, coupes et détails techniques, devis descriptif du projet, demande du permis</w:t>
      </w:r>
      <w:r w:rsidRPr="000308A4">
        <w:rPr>
          <w:rFonts w:asciiTheme="majorBidi" w:eastAsia="Times New Roman" w:hAnsiTheme="majorBidi" w:cstheme="majorBidi"/>
          <w:color w:val="000000"/>
          <w:sz w:val="22"/>
          <w:szCs w:val="22"/>
          <w:lang w:val="fr-FR" w:eastAsia="fr-FR"/>
        </w:rPr>
        <w:t xml:space="preserve"> </w:t>
      </w:r>
      <w:r w:rsidRPr="000308A4">
        <w:rPr>
          <w:rFonts w:asciiTheme="majorBidi" w:eastAsia="Times New Roman" w:hAnsiTheme="majorBidi" w:cstheme="majorBidi"/>
          <w:color w:val="000000"/>
          <w:sz w:val="22"/>
          <w:szCs w:val="22"/>
          <w:lang w:eastAsia="fr-FR"/>
        </w:rPr>
        <w:t>de construire…..) ……………………………………..................................................</w:t>
      </w:r>
    </w:p>
    <w:p w:rsidR="004F6A1D" w:rsidRPr="004F6A1D" w:rsidRDefault="000308A4" w:rsidP="000308A4">
      <w:pPr>
        <w:pStyle w:val="Paragraphedeliste"/>
        <w:numPr>
          <w:ilvl w:val="2"/>
          <w:numId w:val="14"/>
        </w:numPr>
        <w:spacing w:before="120" w:after="120" w:line="360" w:lineRule="auto"/>
        <w:ind w:left="357" w:hanging="357"/>
        <w:jc w:val="both"/>
        <w:rPr>
          <w:rFonts w:asciiTheme="majorBidi" w:eastAsia="Times New Roman" w:hAnsiTheme="majorBidi" w:cstheme="majorBidi"/>
          <w:color w:val="000000"/>
          <w:sz w:val="22"/>
          <w:szCs w:val="22"/>
          <w:lang w:eastAsia="fr-FR"/>
        </w:rPr>
      </w:pPr>
      <w:r w:rsidRPr="000308A4">
        <w:rPr>
          <w:rFonts w:asciiTheme="majorBidi" w:eastAsia="Times New Roman" w:hAnsiTheme="majorBidi" w:cstheme="majorBidi"/>
          <w:color w:val="000000"/>
          <w:sz w:val="22"/>
          <w:szCs w:val="22"/>
          <w:lang w:eastAsia="fr-FR"/>
        </w:rPr>
        <w:t>10 % du prix total à la délivrance du permis de construire……………………………………..</w:t>
      </w:r>
    </w:p>
    <w:p w:rsidR="000308A4" w:rsidRPr="000308A4" w:rsidRDefault="000308A4" w:rsidP="000308A4">
      <w:pPr>
        <w:spacing w:before="120" w:after="120" w:line="360" w:lineRule="auto"/>
        <w:ind w:left="357" w:hanging="357"/>
        <w:jc w:val="both"/>
        <w:rPr>
          <w:rFonts w:asciiTheme="majorBidi" w:eastAsia="Times New Roman" w:hAnsiTheme="majorBidi" w:cstheme="majorBidi"/>
          <w:color w:val="000000"/>
          <w:lang w:eastAsia="fr-FR"/>
        </w:rPr>
      </w:pPr>
      <w:r w:rsidRPr="000308A4">
        <w:rPr>
          <w:rFonts w:asciiTheme="majorBidi" w:eastAsia="Times New Roman" w:hAnsiTheme="majorBidi" w:cstheme="majorBidi"/>
          <w:color w:val="000000"/>
          <w:lang w:eastAsia="fr-FR"/>
        </w:rPr>
        <w:t>Les autres versements sont ensuite exigés en fonction de l’état d’avancement des travaux, dans les</w:t>
      </w:r>
    </w:p>
    <w:p w:rsidR="004F6A1D" w:rsidRPr="004F6A1D" w:rsidRDefault="000308A4" w:rsidP="000308A4">
      <w:pPr>
        <w:spacing w:before="120" w:after="120" w:line="360" w:lineRule="auto"/>
        <w:ind w:left="357" w:hanging="357"/>
        <w:jc w:val="both"/>
        <w:rPr>
          <w:rFonts w:asciiTheme="majorBidi" w:eastAsia="Times New Roman" w:hAnsiTheme="majorBidi" w:cstheme="majorBidi"/>
          <w:color w:val="000000"/>
          <w:lang w:eastAsia="fr-FR"/>
        </w:rPr>
      </w:pPr>
      <w:proofErr w:type="gramStart"/>
      <w:r w:rsidRPr="000308A4">
        <w:rPr>
          <w:rFonts w:asciiTheme="majorBidi" w:eastAsia="Times New Roman" w:hAnsiTheme="majorBidi" w:cstheme="majorBidi"/>
          <w:color w:val="000000"/>
          <w:lang w:eastAsia="fr-FR"/>
        </w:rPr>
        <w:t>limites</w:t>
      </w:r>
      <w:proofErr w:type="gramEnd"/>
      <w:r w:rsidRPr="000308A4">
        <w:rPr>
          <w:rFonts w:asciiTheme="majorBidi" w:eastAsia="Times New Roman" w:hAnsiTheme="majorBidi" w:cstheme="majorBidi"/>
          <w:color w:val="000000"/>
          <w:lang w:eastAsia="fr-FR"/>
        </w:rPr>
        <w:t xml:space="preserve"> suivantes :</w:t>
      </w:r>
    </w:p>
    <w:p w:rsidR="006171C8" w:rsidRPr="006171C8" w:rsidRDefault="006171C8" w:rsidP="006171C8">
      <w:pPr>
        <w:pStyle w:val="Paragraphedeliste"/>
        <w:numPr>
          <w:ilvl w:val="2"/>
          <w:numId w:val="14"/>
        </w:numPr>
        <w:spacing w:before="120" w:after="120" w:line="360" w:lineRule="auto"/>
        <w:ind w:left="357" w:hanging="357"/>
        <w:jc w:val="both"/>
        <w:rPr>
          <w:rFonts w:asciiTheme="majorBidi" w:eastAsia="Times New Roman" w:hAnsiTheme="majorBidi" w:cstheme="majorBidi"/>
          <w:color w:val="000000"/>
          <w:sz w:val="22"/>
          <w:szCs w:val="22"/>
          <w:lang w:eastAsia="fr-FR"/>
        </w:rPr>
      </w:pPr>
      <w:r w:rsidRPr="006171C8">
        <w:rPr>
          <w:rFonts w:asciiTheme="majorBidi" w:eastAsia="Times New Roman" w:hAnsiTheme="majorBidi" w:cstheme="majorBidi"/>
          <w:color w:val="000000"/>
          <w:sz w:val="22"/>
          <w:szCs w:val="22"/>
          <w:lang w:eastAsia="fr-FR"/>
        </w:rPr>
        <w:t>15 % du prix total à l’ouverture du chantier soit………………………………………………</w:t>
      </w:r>
    </w:p>
    <w:p w:rsidR="006171C8" w:rsidRPr="006171C8" w:rsidRDefault="006171C8" w:rsidP="006171C8">
      <w:pPr>
        <w:pStyle w:val="Paragraphedeliste"/>
        <w:numPr>
          <w:ilvl w:val="2"/>
          <w:numId w:val="14"/>
        </w:numPr>
        <w:spacing w:before="120" w:after="120" w:line="360" w:lineRule="auto"/>
        <w:ind w:left="357" w:hanging="357"/>
        <w:jc w:val="both"/>
        <w:rPr>
          <w:rFonts w:asciiTheme="majorBidi" w:eastAsia="Times New Roman" w:hAnsiTheme="majorBidi" w:cstheme="majorBidi"/>
          <w:color w:val="000000"/>
          <w:sz w:val="22"/>
          <w:szCs w:val="22"/>
          <w:lang w:eastAsia="fr-FR"/>
        </w:rPr>
      </w:pPr>
      <w:r w:rsidRPr="006171C8">
        <w:rPr>
          <w:rFonts w:asciiTheme="majorBidi" w:eastAsia="Times New Roman" w:hAnsiTheme="majorBidi" w:cstheme="majorBidi"/>
          <w:color w:val="000000"/>
          <w:sz w:val="22"/>
          <w:szCs w:val="22"/>
          <w:lang w:eastAsia="fr-FR"/>
        </w:rPr>
        <w:t xml:space="preserve">35 % du prix total à l’achèvement des fondations soit……………………………………….... </w:t>
      </w:r>
    </w:p>
    <w:p w:rsidR="006171C8" w:rsidRPr="006171C8" w:rsidRDefault="006171C8" w:rsidP="006171C8">
      <w:pPr>
        <w:pStyle w:val="Paragraphedeliste"/>
        <w:numPr>
          <w:ilvl w:val="2"/>
          <w:numId w:val="14"/>
        </w:numPr>
        <w:spacing w:before="120" w:after="120" w:line="360" w:lineRule="auto"/>
        <w:ind w:left="357" w:hanging="357"/>
        <w:jc w:val="both"/>
        <w:rPr>
          <w:rFonts w:asciiTheme="majorBidi" w:eastAsia="Times New Roman" w:hAnsiTheme="majorBidi" w:cstheme="majorBidi"/>
          <w:color w:val="000000"/>
          <w:sz w:val="22"/>
          <w:szCs w:val="22"/>
          <w:lang w:eastAsia="fr-FR"/>
        </w:rPr>
      </w:pPr>
      <w:r w:rsidRPr="006171C8">
        <w:rPr>
          <w:rFonts w:asciiTheme="majorBidi" w:eastAsia="Times New Roman" w:hAnsiTheme="majorBidi" w:cstheme="majorBidi"/>
          <w:color w:val="000000"/>
          <w:sz w:val="22"/>
          <w:szCs w:val="22"/>
          <w:lang w:eastAsia="fr-FR"/>
        </w:rPr>
        <w:t xml:space="preserve"> 55 % du prix total à l’achèvement des murs soit………………………………………………. </w:t>
      </w:r>
    </w:p>
    <w:p w:rsidR="006171C8" w:rsidRPr="006171C8" w:rsidRDefault="006171C8" w:rsidP="006171C8">
      <w:pPr>
        <w:pStyle w:val="Paragraphedeliste"/>
        <w:numPr>
          <w:ilvl w:val="2"/>
          <w:numId w:val="14"/>
        </w:numPr>
        <w:spacing w:before="120" w:after="120" w:line="360" w:lineRule="auto"/>
        <w:ind w:left="357" w:hanging="357"/>
        <w:jc w:val="both"/>
        <w:rPr>
          <w:rFonts w:asciiTheme="majorBidi" w:eastAsia="Times New Roman" w:hAnsiTheme="majorBidi" w:cstheme="majorBidi"/>
          <w:color w:val="000000"/>
          <w:sz w:val="22"/>
          <w:szCs w:val="22"/>
          <w:lang w:eastAsia="fr-FR"/>
        </w:rPr>
      </w:pPr>
      <w:r w:rsidRPr="006171C8">
        <w:rPr>
          <w:rFonts w:asciiTheme="majorBidi" w:eastAsia="Times New Roman" w:hAnsiTheme="majorBidi" w:cstheme="majorBidi"/>
          <w:color w:val="000000"/>
          <w:sz w:val="22"/>
          <w:szCs w:val="22"/>
          <w:lang w:eastAsia="fr-FR"/>
        </w:rPr>
        <w:t>70 % du prix total à la mise hors d’eau (soit lorsque le toit est posé) soit……………………...</w:t>
      </w:r>
    </w:p>
    <w:p w:rsidR="006171C8" w:rsidRPr="006171C8" w:rsidRDefault="006171C8" w:rsidP="006171C8">
      <w:pPr>
        <w:pStyle w:val="Paragraphedeliste"/>
        <w:numPr>
          <w:ilvl w:val="2"/>
          <w:numId w:val="14"/>
        </w:numPr>
        <w:spacing w:before="120" w:after="120" w:line="360" w:lineRule="auto"/>
        <w:ind w:left="357" w:hanging="357"/>
        <w:jc w:val="both"/>
        <w:rPr>
          <w:rFonts w:asciiTheme="majorBidi" w:eastAsia="Times New Roman" w:hAnsiTheme="majorBidi" w:cstheme="majorBidi"/>
          <w:color w:val="000000"/>
          <w:sz w:val="22"/>
          <w:szCs w:val="22"/>
          <w:lang w:eastAsia="fr-FR"/>
        </w:rPr>
      </w:pPr>
      <w:r w:rsidRPr="006171C8">
        <w:rPr>
          <w:rFonts w:asciiTheme="majorBidi" w:eastAsia="Times New Roman" w:hAnsiTheme="majorBidi" w:cstheme="majorBidi"/>
          <w:color w:val="000000"/>
          <w:sz w:val="22"/>
          <w:szCs w:val="22"/>
          <w:lang w:eastAsia="fr-FR"/>
        </w:rPr>
        <w:t xml:space="preserve">85 % du prix total à l’achèvement des cloisons et à la mise hors d’air (Pose des fenêtres et portes)……………………………………………………………... </w:t>
      </w:r>
    </w:p>
    <w:p w:rsidR="004F6A1D" w:rsidRPr="004F6A1D" w:rsidRDefault="006171C8" w:rsidP="006171C8">
      <w:pPr>
        <w:pStyle w:val="Paragraphedeliste"/>
        <w:numPr>
          <w:ilvl w:val="2"/>
          <w:numId w:val="14"/>
        </w:numPr>
        <w:spacing w:before="120" w:after="120" w:line="360" w:lineRule="auto"/>
        <w:ind w:left="357" w:hanging="357"/>
        <w:jc w:val="both"/>
        <w:rPr>
          <w:rFonts w:asciiTheme="majorBidi" w:eastAsia="Times New Roman" w:hAnsiTheme="majorBidi" w:cstheme="majorBidi"/>
          <w:color w:val="000000"/>
          <w:sz w:val="22"/>
          <w:szCs w:val="22"/>
          <w:lang w:eastAsia="fr-FR"/>
        </w:rPr>
      </w:pPr>
      <w:r w:rsidRPr="006171C8">
        <w:rPr>
          <w:rFonts w:asciiTheme="majorBidi" w:eastAsia="Times New Roman" w:hAnsiTheme="majorBidi" w:cstheme="majorBidi"/>
          <w:color w:val="000000"/>
          <w:sz w:val="22"/>
          <w:szCs w:val="22"/>
          <w:lang w:eastAsia="fr-FR"/>
        </w:rPr>
        <w:t>95 % du prix total à l’achèvement des travaux d’équipements de plomberie, de menuiserie, électricité, de climatisation soit…………………………………………………………………..</w:t>
      </w:r>
    </w:p>
    <w:p w:rsidR="006171C8" w:rsidRPr="006171C8" w:rsidRDefault="006171C8" w:rsidP="006171C8">
      <w:pPr>
        <w:pStyle w:val="Paragraphedeliste"/>
        <w:numPr>
          <w:ilvl w:val="2"/>
          <w:numId w:val="14"/>
        </w:numPr>
        <w:spacing w:before="120" w:after="120" w:line="360" w:lineRule="auto"/>
        <w:ind w:left="357" w:hanging="357"/>
        <w:jc w:val="both"/>
        <w:rPr>
          <w:rFonts w:asciiTheme="majorBidi" w:eastAsia="Times New Roman" w:hAnsiTheme="majorBidi" w:cstheme="majorBidi"/>
          <w:color w:val="000000"/>
          <w:sz w:val="22"/>
          <w:szCs w:val="22"/>
          <w:lang w:eastAsia="fr-FR"/>
        </w:rPr>
      </w:pPr>
      <w:r w:rsidRPr="006171C8">
        <w:rPr>
          <w:rFonts w:asciiTheme="majorBidi" w:eastAsia="Times New Roman" w:hAnsiTheme="majorBidi" w:cstheme="majorBidi"/>
          <w:color w:val="000000"/>
          <w:sz w:val="22"/>
          <w:szCs w:val="22"/>
          <w:lang w:eastAsia="fr-FR"/>
        </w:rPr>
        <w:t>Le solde de 5 % est versé à la réception du chantier si le client n’émet pas de réserves</w:t>
      </w:r>
      <w:r w:rsidRPr="006171C8">
        <w:rPr>
          <w:rFonts w:asciiTheme="majorBidi" w:eastAsia="Times New Roman" w:hAnsiTheme="majorBidi" w:cstheme="majorBidi"/>
          <w:color w:val="000000"/>
          <w:sz w:val="22"/>
          <w:szCs w:val="22"/>
          <w:lang w:val="fr-FR" w:eastAsia="fr-FR"/>
        </w:rPr>
        <w:t xml:space="preserve"> </w:t>
      </w:r>
      <w:r w:rsidRPr="006171C8">
        <w:rPr>
          <w:rFonts w:asciiTheme="majorBidi" w:eastAsia="Times New Roman" w:hAnsiTheme="majorBidi" w:cstheme="majorBidi"/>
          <w:color w:val="000000"/>
          <w:sz w:val="22"/>
          <w:szCs w:val="22"/>
          <w:lang w:eastAsia="fr-FR"/>
        </w:rPr>
        <w:t>(désordres observés) soit………………………………………………………………………...</w:t>
      </w:r>
    </w:p>
    <w:p w:rsidR="004F6A1D" w:rsidRPr="004F6A1D" w:rsidRDefault="006171C8" w:rsidP="003C7E1F">
      <w:pPr>
        <w:pStyle w:val="Paragraphedeliste"/>
        <w:numPr>
          <w:ilvl w:val="2"/>
          <w:numId w:val="14"/>
        </w:numPr>
        <w:spacing w:before="120" w:after="120" w:line="360" w:lineRule="auto"/>
        <w:ind w:left="357" w:hanging="357"/>
        <w:jc w:val="both"/>
        <w:rPr>
          <w:rFonts w:asciiTheme="majorBidi" w:eastAsia="Times New Roman" w:hAnsiTheme="majorBidi" w:cstheme="majorBidi"/>
          <w:color w:val="000000"/>
          <w:sz w:val="22"/>
          <w:szCs w:val="22"/>
          <w:lang w:eastAsia="fr-FR"/>
        </w:rPr>
      </w:pPr>
      <w:r w:rsidRPr="006171C8">
        <w:rPr>
          <w:rFonts w:asciiTheme="majorBidi" w:eastAsia="Times New Roman" w:hAnsiTheme="majorBidi" w:cstheme="majorBidi"/>
          <w:color w:val="000000"/>
          <w:sz w:val="22"/>
          <w:szCs w:val="22"/>
          <w:lang w:eastAsia="fr-FR"/>
        </w:rPr>
        <w:t>Si le client émet des réserves, le solde de 5 % est versé après la réparation des désordres</w:t>
      </w:r>
      <w:r>
        <w:rPr>
          <w:rFonts w:asciiTheme="majorBidi" w:eastAsia="Times New Roman" w:hAnsiTheme="majorBidi" w:cstheme="majorBidi"/>
          <w:color w:val="000000"/>
          <w:lang w:eastAsia="fr-FR"/>
        </w:rPr>
        <w:t xml:space="preserve"> </w:t>
      </w:r>
      <w:r w:rsidRPr="006171C8">
        <w:rPr>
          <w:rFonts w:asciiTheme="majorBidi" w:eastAsia="Times New Roman" w:hAnsiTheme="majorBidi" w:cstheme="majorBidi"/>
          <w:color w:val="000000"/>
          <w:sz w:val="22"/>
          <w:szCs w:val="22"/>
          <w:lang w:eastAsia="fr-FR"/>
        </w:rPr>
        <w:t>observés.</w:t>
      </w:r>
    </w:p>
    <w:p w:rsidR="004F6A1D" w:rsidRPr="00847E40" w:rsidRDefault="003C7E1F" w:rsidP="003C7E1F">
      <w:pPr>
        <w:spacing w:before="100" w:beforeAutospacing="1" w:after="100" w:afterAutospacing="1" w:line="240" w:lineRule="auto"/>
        <w:ind w:left="360" w:hanging="360"/>
        <w:rPr>
          <w:rFonts w:asciiTheme="majorBidi" w:hAnsiTheme="majorBidi" w:cstheme="majorBidi"/>
          <w:b/>
          <w:bCs/>
          <w:sz w:val="24"/>
          <w:szCs w:val="24"/>
          <w:u w:val="single"/>
        </w:rPr>
      </w:pPr>
      <w:r w:rsidRPr="00847E40">
        <w:rPr>
          <w:rFonts w:asciiTheme="majorBidi" w:hAnsiTheme="majorBidi" w:cstheme="majorBidi"/>
          <w:b/>
          <w:bCs/>
          <w:sz w:val="24"/>
          <w:szCs w:val="24"/>
          <w:u w:val="single"/>
        </w:rPr>
        <w:t>Article 4 : GARANTIES- ASSURANCES</w:t>
      </w:r>
    </w:p>
    <w:p w:rsidR="003C7E1F" w:rsidRPr="003C7E1F" w:rsidRDefault="003C7E1F">
      <w:pPr>
        <w:rPr>
          <w:rFonts w:asciiTheme="majorBidi" w:hAnsiTheme="majorBidi" w:cstheme="majorBidi"/>
          <w:b/>
          <w:bCs/>
        </w:rPr>
      </w:pPr>
      <w:r w:rsidRPr="003C7E1F">
        <w:rPr>
          <w:rFonts w:asciiTheme="majorBidi" w:hAnsiTheme="majorBidi" w:cstheme="majorBidi"/>
          <w:b/>
          <w:bCs/>
        </w:rPr>
        <w:t>4.1 - Garantie de remboursement</w:t>
      </w:r>
    </w:p>
    <w:p w:rsidR="000E508B" w:rsidRPr="003C7E1F" w:rsidRDefault="003C7E1F" w:rsidP="003C7E1F">
      <w:pPr>
        <w:spacing w:before="120" w:after="120" w:line="360" w:lineRule="auto"/>
        <w:jc w:val="both"/>
        <w:rPr>
          <w:rFonts w:asciiTheme="majorBidi" w:hAnsiTheme="majorBidi" w:cstheme="majorBidi"/>
        </w:rPr>
      </w:pPr>
      <w:r w:rsidRPr="003C7E1F">
        <w:rPr>
          <w:rFonts w:asciiTheme="majorBidi" w:hAnsiTheme="majorBidi" w:cstheme="majorBidi"/>
        </w:rPr>
        <w:t>Le client a le droit de réclamer le remboursement intégral des sommes versées (hors frais de dossier) en cas de non ouverture du chantier, par la faute du constructeur « LE GROUPE GHO ET PARTENAIRES », à la date prévue.</w:t>
      </w:r>
    </w:p>
    <w:p w:rsidR="009B48F4" w:rsidRDefault="009B48F4" w:rsidP="009B48F4">
      <w:pPr>
        <w:rPr>
          <w:rFonts w:asciiTheme="majorBidi" w:hAnsiTheme="majorBidi" w:cstheme="majorBidi"/>
        </w:rPr>
      </w:pPr>
      <w:r w:rsidRPr="009B48F4">
        <w:rPr>
          <w:rFonts w:asciiTheme="majorBidi" w:hAnsiTheme="majorBidi" w:cstheme="majorBidi"/>
          <w:b/>
          <w:bCs/>
        </w:rPr>
        <w:t>4.2 – Garantie de livraison à prix et délais convenus</w:t>
      </w:r>
    </w:p>
    <w:p w:rsidR="009D6E57" w:rsidRDefault="009B48F4" w:rsidP="009B48F4">
      <w:pPr>
        <w:spacing w:before="120" w:after="120" w:line="360" w:lineRule="auto"/>
        <w:jc w:val="both"/>
        <w:rPr>
          <w:rFonts w:asciiTheme="majorBidi" w:hAnsiTheme="majorBidi" w:cstheme="majorBidi"/>
        </w:rPr>
      </w:pPr>
      <w:r w:rsidRPr="009B48F4">
        <w:rPr>
          <w:rFonts w:asciiTheme="majorBidi" w:hAnsiTheme="majorBidi" w:cstheme="majorBidi"/>
        </w:rPr>
        <w:t>Le constructeur a l’obligation de livrer le chantier au client à prix et délais convenus si le retard de l’exécution des travaux ne provient de son fait (paiement, intempéries, travaux dont le maître de l’ouvrage se réserve l’exécution, etc.…).</w:t>
      </w:r>
    </w:p>
    <w:p w:rsidR="009B48F4" w:rsidRPr="009B48F4" w:rsidRDefault="009B48F4" w:rsidP="009B48F4">
      <w:pPr>
        <w:rPr>
          <w:rFonts w:asciiTheme="majorBidi" w:hAnsiTheme="majorBidi" w:cstheme="majorBidi"/>
          <w:b/>
          <w:bCs/>
        </w:rPr>
      </w:pPr>
      <w:r w:rsidRPr="009B48F4">
        <w:rPr>
          <w:rFonts w:asciiTheme="majorBidi" w:hAnsiTheme="majorBidi" w:cstheme="majorBidi"/>
          <w:b/>
          <w:bCs/>
        </w:rPr>
        <w:t xml:space="preserve">4.3 – Garantie de parfait achèvement </w:t>
      </w:r>
    </w:p>
    <w:p w:rsidR="009B48F4" w:rsidRPr="009B48F4" w:rsidRDefault="009B48F4" w:rsidP="003C7E1F">
      <w:pPr>
        <w:spacing w:before="120" w:after="120" w:line="360" w:lineRule="auto"/>
        <w:jc w:val="both"/>
        <w:rPr>
          <w:rFonts w:asciiTheme="majorBidi" w:hAnsiTheme="majorBidi" w:cstheme="majorBidi"/>
        </w:rPr>
      </w:pPr>
      <w:r w:rsidRPr="009B48F4">
        <w:rPr>
          <w:rFonts w:asciiTheme="majorBidi" w:hAnsiTheme="majorBidi" w:cstheme="majorBidi"/>
        </w:rPr>
        <w:t>Elle implique que le constructeur, s’engage à prendre en charge les désordres, quelque soient leur nature et leur importance, signalés à la réception ou pendant l’année qui suit la réception par le maître d’ouvrage. Cette garantie ne s’étend pas aux travaux nécessaires pour remédier aux effets de l’usure normale ou de l’usage.</w:t>
      </w:r>
    </w:p>
    <w:p w:rsidR="009B48F4" w:rsidRPr="009B48F4" w:rsidRDefault="009B48F4" w:rsidP="009B48F4">
      <w:pPr>
        <w:rPr>
          <w:rFonts w:asciiTheme="majorBidi" w:hAnsiTheme="majorBidi" w:cstheme="majorBidi"/>
          <w:b/>
          <w:bCs/>
        </w:rPr>
      </w:pPr>
      <w:r w:rsidRPr="009B48F4">
        <w:rPr>
          <w:rFonts w:asciiTheme="majorBidi" w:hAnsiTheme="majorBidi" w:cstheme="majorBidi"/>
          <w:b/>
          <w:bCs/>
        </w:rPr>
        <w:lastRenderedPageBreak/>
        <w:t xml:space="preserve"> 4.4 – Garantie décennale </w:t>
      </w:r>
    </w:p>
    <w:p w:rsidR="003C7E1F" w:rsidRDefault="009B48F4" w:rsidP="003C7E1F">
      <w:pPr>
        <w:spacing w:before="120" w:after="120" w:line="360" w:lineRule="auto"/>
        <w:jc w:val="both"/>
        <w:rPr>
          <w:rFonts w:asciiTheme="majorBidi" w:hAnsiTheme="majorBidi" w:cstheme="majorBidi"/>
        </w:rPr>
      </w:pPr>
      <w:r w:rsidRPr="009B48F4">
        <w:rPr>
          <w:rFonts w:asciiTheme="majorBidi" w:hAnsiTheme="majorBidi" w:cstheme="majorBidi"/>
        </w:rPr>
        <w:t xml:space="preserve">Le constructeur est responsable pendant 10 ans à partir de la réception de l’ouvrage, des dommages compromettant la solidité de l’ouvrage, ou le rendant impropre à sa destination ainsi que des malfaçons des éléments d’équipements liés au gros </w:t>
      </w:r>
      <w:r w:rsidRPr="009B48F4">
        <w:rPr>
          <w:rFonts w:asciiTheme="majorBidi" w:hAnsiTheme="majorBidi" w:cstheme="majorBidi"/>
        </w:rPr>
        <w:t>œuvre</w:t>
      </w:r>
      <w:r w:rsidRPr="009B48F4">
        <w:rPr>
          <w:rFonts w:asciiTheme="majorBidi" w:hAnsiTheme="majorBidi" w:cstheme="majorBidi"/>
        </w:rPr>
        <w:t>.</w:t>
      </w:r>
    </w:p>
    <w:p w:rsidR="003C7E1F" w:rsidRPr="00847E40" w:rsidRDefault="005B555B" w:rsidP="005B555B">
      <w:pPr>
        <w:spacing w:before="100" w:beforeAutospacing="1" w:after="100" w:afterAutospacing="1" w:line="240" w:lineRule="auto"/>
        <w:ind w:left="360" w:hanging="360"/>
        <w:rPr>
          <w:rFonts w:asciiTheme="majorBidi" w:hAnsiTheme="majorBidi" w:cstheme="majorBidi"/>
          <w:b/>
          <w:bCs/>
          <w:sz w:val="24"/>
          <w:szCs w:val="24"/>
          <w:u w:val="single"/>
        </w:rPr>
      </w:pPr>
      <w:r w:rsidRPr="00847E40">
        <w:rPr>
          <w:rFonts w:asciiTheme="majorBidi" w:hAnsiTheme="majorBidi" w:cstheme="majorBidi"/>
          <w:b/>
          <w:bCs/>
          <w:sz w:val="24"/>
          <w:szCs w:val="24"/>
          <w:u w:val="single"/>
        </w:rPr>
        <w:t>Article 5 : DATE D’OUVERTURE DU CHANTIER – DELAI D’EXECUTION – PENALITES DE RETARD</w:t>
      </w:r>
    </w:p>
    <w:p w:rsidR="005B555B" w:rsidRDefault="005B555B" w:rsidP="003C7E1F">
      <w:pPr>
        <w:spacing w:before="120" w:after="120" w:line="360" w:lineRule="auto"/>
        <w:jc w:val="both"/>
        <w:rPr>
          <w:rFonts w:asciiTheme="majorBidi" w:hAnsiTheme="majorBidi" w:cstheme="majorBidi"/>
        </w:rPr>
      </w:pPr>
      <w:r w:rsidRPr="005B555B">
        <w:rPr>
          <w:rFonts w:asciiTheme="majorBidi" w:hAnsiTheme="majorBidi" w:cstheme="majorBidi"/>
        </w:rPr>
        <w:t xml:space="preserve">La date d’ouverture du chantier est fixée au…………………………………………………….. </w:t>
      </w:r>
    </w:p>
    <w:p w:rsidR="005B555B" w:rsidRDefault="005B555B" w:rsidP="005B555B">
      <w:pPr>
        <w:spacing w:before="120" w:after="120" w:line="360" w:lineRule="auto"/>
        <w:jc w:val="both"/>
        <w:rPr>
          <w:rFonts w:asciiTheme="majorBidi" w:hAnsiTheme="majorBidi" w:cstheme="majorBidi"/>
        </w:rPr>
      </w:pPr>
      <w:r w:rsidRPr="005B555B">
        <w:rPr>
          <w:rFonts w:asciiTheme="majorBidi" w:hAnsiTheme="majorBidi" w:cstheme="majorBidi"/>
        </w:rPr>
        <w:t>Le délai d’exécution des travaux est de …………………………………mois.</w:t>
      </w:r>
    </w:p>
    <w:p w:rsidR="003C7E1F" w:rsidRDefault="005B555B" w:rsidP="005B555B">
      <w:pPr>
        <w:spacing w:before="120" w:after="120" w:line="360" w:lineRule="auto"/>
        <w:jc w:val="both"/>
        <w:rPr>
          <w:rFonts w:asciiTheme="majorBidi" w:hAnsiTheme="majorBidi" w:cstheme="majorBidi"/>
        </w:rPr>
      </w:pPr>
      <w:r w:rsidRPr="005B555B">
        <w:rPr>
          <w:rFonts w:asciiTheme="majorBidi" w:hAnsiTheme="majorBidi" w:cstheme="majorBidi"/>
        </w:rPr>
        <w:t xml:space="preserve">En cas de retard de livraison du chantier par la faute du constructeur, celui-ci s’engage </w:t>
      </w:r>
      <w:proofErr w:type="gramStart"/>
      <w:r w:rsidRPr="005B555B">
        <w:rPr>
          <w:rFonts w:asciiTheme="majorBidi" w:hAnsiTheme="majorBidi" w:cstheme="majorBidi"/>
        </w:rPr>
        <w:t>a</w:t>
      </w:r>
      <w:proofErr w:type="gramEnd"/>
      <w:r w:rsidRPr="005B555B">
        <w:rPr>
          <w:rFonts w:asciiTheme="majorBidi" w:hAnsiTheme="majorBidi" w:cstheme="majorBidi"/>
        </w:rPr>
        <w:t xml:space="preserve"> versé des pénalités représentant 1/4000ème du prix convenu, par jour de retard, au client.</w:t>
      </w:r>
    </w:p>
    <w:p w:rsidR="00CA05FC" w:rsidRPr="00847E40" w:rsidRDefault="005B555B" w:rsidP="00847E40">
      <w:pPr>
        <w:spacing w:before="100" w:beforeAutospacing="1" w:after="100" w:afterAutospacing="1" w:line="240" w:lineRule="auto"/>
        <w:ind w:left="360" w:hanging="360"/>
        <w:rPr>
          <w:rFonts w:asciiTheme="majorBidi" w:hAnsiTheme="majorBidi" w:cstheme="majorBidi"/>
          <w:b/>
          <w:bCs/>
          <w:sz w:val="24"/>
          <w:szCs w:val="24"/>
          <w:u w:val="single"/>
        </w:rPr>
      </w:pPr>
      <w:r w:rsidRPr="00847E40">
        <w:rPr>
          <w:rFonts w:asciiTheme="majorBidi" w:hAnsiTheme="majorBidi" w:cstheme="majorBidi"/>
          <w:b/>
          <w:bCs/>
          <w:sz w:val="24"/>
          <w:szCs w:val="24"/>
          <w:u w:val="single"/>
        </w:rPr>
        <w:t xml:space="preserve">Article 6 : PROPRIETE DES PLANS </w:t>
      </w:r>
    </w:p>
    <w:p w:rsidR="00CA05FC" w:rsidRPr="00CA05FC" w:rsidRDefault="005B555B" w:rsidP="003C7E1F">
      <w:pPr>
        <w:spacing w:before="120" w:after="120" w:line="360" w:lineRule="auto"/>
        <w:jc w:val="both"/>
        <w:rPr>
          <w:rFonts w:asciiTheme="majorBidi" w:hAnsiTheme="majorBidi" w:cstheme="majorBidi"/>
        </w:rPr>
      </w:pPr>
      <w:r w:rsidRPr="00CA05FC">
        <w:rPr>
          <w:rFonts w:asciiTheme="majorBidi" w:hAnsiTheme="majorBidi" w:cstheme="majorBidi"/>
        </w:rPr>
        <w:t xml:space="preserve">Le client détient la propriété : </w:t>
      </w:r>
    </w:p>
    <w:p w:rsidR="00CA05FC" w:rsidRPr="00CA05FC" w:rsidRDefault="005B555B" w:rsidP="00CA05FC">
      <w:pPr>
        <w:pStyle w:val="Paragraphedeliste"/>
        <w:numPr>
          <w:ilvl w:val="1"/>
          <w:numId w:val="15"/>
        </w:numPr>
        <w:spacing w:before="120" w:after="120" w:line="360" w:lineRule="auto"/>
        <w:jc w:val="both"/>
        <w:rPr>
          <w:rFonts w:asciiTheme="majorBidi" w:hAnsiTheme="majorBidi" w:cstheme="majorBidi"/>
        </w:rPr>
      </w:pPr>
      <w:r w:rsidRPr="00CA05FC">
        <w:rPr>
          <w:rFonts w:asciiTheme="majorBidi" w:hAnsiTheme="majorBidi" w:cstheme="majorBidi"/>
        </w:rPr>
        <w:t xml:space="preserve">Des plans d’avant-projet, métré quantitatif, devis estimatif dès le règlement de la somme correspondant aux frais de dossier. </w:t>
      </w:r>
    </w:p>
    <w:p w:rsidR="003C7E1F" w:rsidRDefault="005B555B" w:rsidP="00CA05FC">
      <w:pPr>
        <w:pStyle w:val="Paragraphedeliste"/>
        <w:numPr>
          <w:ilvl w:val="1"/>
          <w:numId w:val="15"/>
        </w:numPr>
        <w:spacing w:before="120" w:after="120" w:line="360" w:lineRule="auto"/>
        <w:jc w:val="both"/>
        <w:rPr>
          <w:rFonts w:asciiTheme="majorBidi" w:hAnsiTheme="majorBidi" w:cstheme="majorBidi"/>
        </w:rPr>
      </w:pPr>
      <w:r w:rsidRPr="00CA05FC">
        <w:rPr>
          <w:rFonts w:asciiTheme="majorBidi" w:hAnsiTheme="majorBidi" w:cstheme="majorBidi"/>
        </w:rPr>
        <w:t>Des plans d’exécution : vues en plan, élévations des façades, coupes et détails techniques, devis descriptif du projet, dès le règlement des 5 % du prix total à la signature du contrat.</w:t>
      </w:r>
    </w:p>
    <w:p w:rsidR="00BB00B7" w:rsidRPr="00847E40" w:rsidRDefault="00BB00B7" w:rsidP="00847E40">
      <w:pPr>
        <w:spacing w:before="100" w:beforeAutospacing="1" w:after="100" w:afterAutospacing="1" w:line="240" w:lineRule="auto"/>
        <w:ind w:left="360" w:hanging="360"/>
        <w:rPr>
          <w:rFonts w:asciiTheme="majorBidi" w:hAnsiTheme="majorBidi" w:cstheme="majorBidi"/>
          <w:b/>
          <w:bCs/>
          <w:sz w:val="24"/>
          <w:szCs w:val="24"/>
          <w:u w:val="single"/>
        </w:rPr>
      </w:pPr>
      <w:r w:rsidRPr="00847E40">
        <w:rPr>
          <w:rFonts w:asciiTheme="majorBidi" w:hAnsiTheme="majorBidi" w:cstheme="majorBidi"/>
          <w:b/>
          <w:bCs/>
          <w:sz w:val="24"/>
          <w:szCs w:val="24"/>
          <w:u w:val="single"/>
        </w:rPr>
        <w:t xml:space="preserve">Article 7 : REVISION DU PRIX </w:t>
      </w:r>
    </w:p>
    <w:p w:rsidR="003C7E1F" w:rsidRDefault="00BB00B7" w:rsidP="003C7E1F">
      <w:pPr>
        <w:spacing w:before="120" w:after="120" w:line="360" w:lineRule="auto"/>
        <w:jc w:val="both"/>
        <w:rPr>
          <w:rFonts w:asciiTheme="majorBidi" w:hAnsiTheme="majorBidi" w:cstheme="majorBidi"/>
        </w:rPr>
      </w:pPr>
      <w:r w:rsidRPr="00BB00B7">
        <w:rPr>
          <w:rFonts w:asciiTheme="majorBidi" w:hAnsiTheme="majorBidi" w:cstheme="majorBidi"/>
        </w:rPr>
        <w:t>Aucune révision du prix ne peut intervenir durant la période allant de la date d’ouverture du chantier à la date de livraison sauf en cas de travaux supplémentaires demandés par le client. Ceux-ci feront l’objet d’un avenant.</w:t>
      </w:r>
    </w:p>
    <w:p w:rsidR="00BB00B7" w:rsidRPr="00847E40" w:rsidRDefault="00BB00B7" w:rsidP="00847E40">
      <w:pPr>
        <w:spacing w:before="100" w:beforeAutospacing="1" w:after="100" w:afterAutospacing="1" w:line="240" w:lineRule="auto"/>
        <w:ind w:left="360" w:hanging="360"/>
        <w:rPr>
          <w:rFonts w:asciiTheme="majorBidi" w:hAnsiTheme="majorBidi" w:cstheme="majorBidi"/>
          <w:b/>
          <w:bCs/>
          <w:sz w:val="24"/>
          <w:szCs w:val="24"/>
          <w:u w:val="single"/>
        </w:rPr>
      </w:pPr>
      <w:r w:rsidRPr="00847E40">
        <w:rPr>
          <w:rFonts w:asciiTheme="majorBidi" w:hAnsiTheme="majorBidi" w:cstheme="majorBidi"/>
          <w:b/>
          <w:bCs/>
          <w:sz w:val="24"/>
          <w:szCs w:val="24"/>
          <w:u w:val="single"/>
        </w:rPr>
        <w:t xml:space="preserve">Article 8 : CONFORMITE DU PROJET AUX REGLES DE CONSTRUCTION </w:t>
      </w:r>
    </w:p>
    <w:p w:rsidR="003C7E1F" w:rsidRDefault="00BB00B7" w:rsidP="003C7E1F">
      <w:pPr>
        <w:spacing w:before="120" w:after="120" w:line="360" w:lineRule="auto"/>
        <w:jc w:val="both"/>
        <w:rPr>
          <w:rFonts w:asciiTheme="majorBidi" w:hAnsiTheme="majorBidi" w:cstheme="majorBidi"/>
        </w:rPr>
      </w:pPr>
      <w:r w:rsidRPr="00BB00B7">
        <w:rPr>
          <w:rFonts w:asciiTheme="majorBidi" w:hAnsiTheme="majorBidi" w:cstheme="majorBidi"/>
        </w:rPr>
        <w:t>Le constructeur, LE GROUPE GHO ET PARTENAIRES s’engage à réaliser l’ouvrage dans le strict respect des règles de construction et conformément aux règles générales de construction applicables aux bâtiments d’habitation visées au code de la construction et de l’habitat, ainsi qu’aux règles du code de l’urbanisme applicables au terrain de la construction.</w:t>
      </w:r>
    </w:p>
    <w:p w:rsidR="002D6F74" w:rsidRPr="00847E40" w:rsidRDefault="002D6F74" w:rsidP="00847E40">
      <w:pPr>
        <w:spacing w:before="100" w:beforeAutospacing="1" w:after="100" w:afterAutospacing="1" w:line="240" w:lineRule="auto"/>
        <w:ind w:left="360" w:hanging="360"/>
        <w:rPr>
          <w:rFonts w:asciiTheme="majorBidi" w:hAnsiTheme="majorBidi" w:cstheme="majorBidi"/>
          <w:b/>
          <w:bCs/>
          <w:sz w:val="24"/>
          <w:szCs w:val="24"/>
          <w:u w:val="single"/>
        </w:rPr>
      </w:pPr>
      <w:r w:rsidRPr="00847E40">
        <w:rPr>
          <w:rFonts w:asciiTheme="majorBidi" w:hAnsiTheme="majorBidi" w:cstheme="majorBidi"/>
          <w:b/>
          <w:bCs/>
          <w:sz w:val="24"/>
          <w:szCs w:val="24"/>
          <w:u w:val="single"/>
        </w:rPr>
        <w:t>Article 9 : RESILIATION</w:t>
      </w:r>
    </w:p>
    <w:p w:rsidR="002D6F74" w:rsidRDefault="002D6F74" w:rsidP="003C7E1F">
      <w:pPr>
        <w:spacing w:before="120" w:after="120" w:line="360" w:lineRule="auto"/>
        <w:jc w:val="both"/>
        <w:rPr>
          <w:rFonts w:asciiTheme="majorBidi" w:hAnsiTheme="majorBidi" w:cstheme="majorBidi"/>
        </w:rPr>
      </w:pPr>
      <w:r w:rsidRPr="002D6F74">
        <w:rPr>
          <w:b/>
          <w:bCs/>
          <w:u w:val="single"/>
        </w:rPr>
        <w:lastRenderedPageBreak/>
        <w:t xml:space="preserve"> </w:t>
      </w:r>
      <w:r w:rsidRPr="002D6F74">
        <w:rPr>
          <w:rFonts w:asciiTheme="majorBidi" w:hAnsiTheme="majorBidi" w:cstheme="majorBidi"/>
        </w:rPr>
        <w:t xml:space="preserve">En cas de résiliation du contrat de manière unilatérale par le Client, celui-ci s’engage à dédommager LE GROUPE GHO ET PARTENAIRES à hauteur de Vingt pour cent (20%) du montant des travaux restants à réaliser sur le devis contractuel. </w:t>
      </w:r>
    </w:p>
    <w:p w:rsidR="002D6F74" w:rsidRDefault="002D6F74" w:rsidP="003C7E1F">
      <w:pPr>
        <w:spacing w:before="120" w:after="120" w:line="360" w:lineRule="auto"/>
        <w:jc w:val="both"/>
        <w:rPr>
          <w:rFonts w:asciiTheme="majorBidi" w:hAnsiTheme="majorBidi" w:cstheme="majorBidi"/>
        </w:rPr>
      </w:pPr>
      <w:r>
        <w:rPr>
          <w:rFonts w:asciiTheme="majorBidi" w:hAnsiTheme="majorBidi" w:cstheme="majorBidi"/>
        </w:rPr>
        <w:t xml:space="preserve">                                                   </w:t>
      </w:r>
      <w:r w:rsidRPr="002D6F74">
        <w:rPr>
          <w:rFonts w:asciiTheme="majorBidi" w:hAnsiTheme="majorBidi" w:cstheme="majorBidi"/>
        </w:rPr>
        <w:t xml:space="preserve">Fait à ……………………, le……………………….. </w:t>
      </w:r>
    </w:p>
    <w:p w:rsidR="002D6F74" w:rsidRDefault="002D6F74" w:rsidP="003C7E1F">
      <w:pPr>
        <w:spacing w:before="120" w:after="120" w:line="360" w:lineRule="auto"/>
        <w:jc w:val="both"/>
        <w:rPr>
          <w:rFonts w:asciiTheme="majorBidi" w:hAnsiTheme="majorBidi" w:cstheme="majorBidi"/>
        </w:rPr>
      </w:pPr>
      <w:r>
        <w:rPr>
          <w:rFonts w:asciiTheme="majorBidi" w:hAnsiTheme="majorBidi" w:cstheme="majorBidi"/>
        </w:rPr>
        <w:t xml:space="preserve">                                                   </w:t>
      </w:r>
      <w:r w:rsidRPr="002D6F74">
        <w:rPr>
          <w:rFonts w:asciiTheme="majorBidi" w:hAnsiTheme="majorBidi" w:cstheme="majorBidi"/>
        </w:rPr>
        <w:t>En…………………………originaux.</w:t>
      </w:r>
    </w:p>
    <w:p w:rsidR="003C7E1F" w:rsidRDefault="002D6F74" w:rsidP="003C7E1F">
      <w:pPr>
        <w:spacing w:before="120" w:after="120" w:line="360" w:lineRule="auto"/>
        <w:jc w:val="both"/>
        <w:rPr>
          <w:rFonts w:asciiTheme="majorBidi" w:hAnsiTheme="majorBidi" w:cstheme="majorBidi"/>
        </w:rPr>
      </w:pPr>
      <w:r w:rsidRPr="002D6F74">
        <w:rPr>
          <w:rFonts w:asciiTheme="majorBidi" w:hAnsiTheme="majorBidi" w:cstheme="majorBidi"/>
        </w:rPr>
        <w:t xml:space="preserve"> Le maître d’ouvrage, </w:t>
      </w:r>
      <w:r>
        <w:rPr>
          <w:rFonts w:asciiTheme="majorBidi" w:hAnsiTheme="majorBidi" w:cstheme="majorBidi"/>
        </w:rPr>
        <w:t xml:space="preserve">                                                                            </w:t>
      </w:r>
      <w:r w:rsidRPr="002D6F74">
        <w:rPr>
          <w:rFonts w:asciiTheme="majorBidi" w:hAnsiTheme="majorBidi" w:cstheme="majorBidi"/>
        </w:rPr>
        <w:t>Le constructeur,</w:t>
      </w:r>
    </w:p>
    <w:p w:rsidR="003C7E1F" w:rsidRDefault="003C7E1F" w:rsidP="003C7E1F">
      <w:pPr>
        <w:spacing w:before="120" w:after="120" w:line="360" w:lineRule="auto"/>
        <w:jc w:val="both"/>
        <w:rPr>
          <w:rFonts w:asciiTheme="majorBidi" w:hAnsiTheme="majorBidi" w:cstheme="majorBidi"/>
        </w:rPr>
      </w:pPr>
    </w:p>
    <w:p w:rsidR="003C7E1F" w:rsidRDefault="003C7E1F" w:rsidP="003C7E1F">
      <w:pPr>
        <w:spacing w:before="120" w:after="120" w:line="360" w:lineRule="auto"/>
        <w:jc w:val="both"/>
        <w:rPr>
          <w:rFonts w:asciiTheme="majorBidi" w:hAnsiTheme="majorBidi" w:cstheme="majorBidi"/>
        </w:rPr>
      </w:pPr>
    </w:p>
    <w:p w:rsidR="00F63C65" w:rsidRDefault="00F63C65" w:rsidP="003C7E1F">
      <w:pPr>
        <w:spacing w:before="120" w:after="120" w:line="360" w:lineRule="auto"/>
        <w:jc w:val="both"/>
        <w:rPr>
          <w:rFonts w:asciiTheme="majorBidi" w:hAnsiTheme="majorBidi" w:cstheme="majorBidi"/>
        </w:rPr>
      </w:pPr>
    </w:p>
    <w:p w:rsidR="00F63C65" w:rsidRDefault="00F63C65" w:rsidP="003C7E1F">
      <w:pPr>
        <w:spacing w:before="120" w:after="120" w:line="360" w:lineRule="auto"/>
        <w:jc w:val="both"/>
        <w:rPr>
          <w:rFonts w:asciiTheme="majorBidi" w:hAnsiTheme="majorBidi" w:cstheme="majorBidi"/>
        </w:rPr>
      </w:pPr>
    </w:p>
    <w:p w:rsidR="00F63C65" w:rsidRDefault="00F63C65" w:rsidP="003C7E1F">
      <w:pPr>
        <w:spacing w:before="120" w:after="120" w:line="360" w:lineRule="auto"/>
        <w:jc w:val="both"/>
        <w:rPr>
          <w:rFonts w:asciiTheme="majorBidi" w:hAnsiTheme="majorBidi" w:cstheme="majorBidi"/>
        </w:rPr>
      </w:pPr>
    </w:p>
    <w:p w:rsidR="00F63C65" w:rsidRDefault="00F63C65" w:rsidP="003C7E1F">
      <w:pPr>
        <w:spacing w:before="120" w:after="120" w:line="360" w:lineRule="auto"/>
        <w:jc w:val="both"/>
        <w:rPr>
          <w:rFonts w:asciiTheme="majorBidi" w:hAnsiTheme="majorBidi" w:cstheme="majorBidi"/>
        </w:rPr>
      </w:pPr>
    </w:p>
    <w:p w:rsidR="00F63C65" w:rsidRDefault="00F63C65" w:rsidP="003C7E1F">
      <w:pPr>
        <w:spacing w:before="120" w:after="120" w:line="360" w:lineRule="auto"/>
        <w:jc w:val="both"/>
        <w:rPr>
          <w:rFonts w:asciiTheme="majorBidi" w:hAnsiTheme="majorBidi" w:cstheme="majorBidi"/>
        </w:rPr>
      </w:pPr>
    </w:p>
    <w:p w:rsidR="007F10B0" w:rsidRDefault="007F10B0" w:rsidP="003C7E1F">
      <w:pPr>
        <w:spacing w:before="120" w:after="120" w:line="360" w:lineRule="auto"/>
        <w:jc w:val="both"/>
        <w:rPr>
          <w:rFonts w:asciiTheme="majorBidi" w:hAnsiTheme="majorBidi" w:cstheme="majorBidi"/>
        </w:rPr>
      </w:pPr>
    </w:p>
    <w:p w:rsidR="007F10B0" w:rsidRDefault="007F10B0" w:rsidP="003C7E1F">
      <w:pPr>
        <w:spacing w:before="120" w:after="120" w:line="360" w:lineRule="auto"/>
        <w:jc w:val="both"/>
        <w:rPr>
          <w:rFonts w:asciiTheme="majorBidi" w:hAnsiTheme="majorBidi" w:cstheme="majorBidi"/>
        </w:rPr>
      </w:pPr>
    </w:p>
    <w:p w:rsidR="007F10B0" w:rsidRDefault="007F10B0" w:rsidP="003C7E1F">
      <w:pPr>
        <w:spacing w:before="120" w:after="120" w:line="360" w:lineRule="auto"/>
        <w:jc w:val="both"/>
        <w:rPr>
          <w:rFonts w:asciiTheme="majorBidi" w:hAnsiTheme="majorBidi" w:cstheme="majorBidi"/>
        </w:rPr>
      </w:pPr>
    </w:p>
    <w:p w:rsidR="007F10B0" w:rsidRDefault="007F10B0" w:rsidP="003C7E1F">
      <w:pPr>
        <w:spacing w:before="120" w:after="120" w:line="360" w:lineRule="auto"/>
        <w:jc w:val="both"/>
        <w:rPr>
          <w:rFonts w:asciiTheme="majorBidi" w:hAnsiTheme="majorBidi" w:cstheme="majorBidi"/>
        </w:rPr>
      </w:pPr>
    </w:p>
    <w:p w:rsidR="007F10B0" w:rsidRDefault="007F10B0" w:rsidP="003C7E1F">
      <w:pPr>
        <w:spacing w:before="120" w:after="120" w:line="360" w:lineRule="auto"/>
        <w:jc w:val="both"/>
        <w:rPr>
          <w:rFonts w:asciiTheme="majorBidi" w:hAnsiTheme="majorBidi" w:cstheme="majorBidi"/>
        </w:rPr>
      </w:pPr>
    </w:p>
    <w:p w:rsidR="007F10B0" w:rsidRDefault="007F10B0" w:rsidP="003C7E1F">
      <w:pPr>
        <w:spacing w:before="120" w:after="120" w:line="360" w:lineRule="auto"/>
        <w:jc w:val="both"/>
        <w:rPr>
          <w:rFonts w:asciiTheme="majorBidi" w:hAnsiTheme="majorBidi" w:cstheme="majorBidi"/>
        </w:rPr>
      </w:pPr>
    </w:p>
    <w:p w:rsidR="007F10B0" w:rsidRDefault="007F10B0" w:rsidP="003C7E1F">
      <w:pPr>
        <w:spacing w:before="120" w:after="120" w:line="360" w:lineRule="auto"/>
        <w:jc w:val="both"/>
        <w:rPr>
          <w:rFonts w:asciiTheme="majorBidi" w:hAnsiTheme="majorBidi" w:cstheme="majorBidi"/>
        </w:rPr>
      </w:pPr>
    </w:p>
    <w:p w:rsidR="007F10B0" w:rsidRDefault="007F10B0" w:rsidP="003C7E1F">
      <w:pPr>
        <w:spacing w:before="120" w:after="120" w:line="360" w:lineRule="auto"/>
        <w:jc w:val="both"/>
        <w:rPr>
          <w:rFonts w:asciiTheme="majorBidi" w:hAnsiTheme="majorBidi" w:cstheme="majorBidi"/>
        </w:rPr>
      </w:pPr>
    </w:p>
    <w:p w:rsidR="007F10B0" w:rsidRDefault="007F10B0" w:rsidP="003C7E1F">
      <w:pPr>
        <w:spacing w:before="120" w:after="120" w:line="360" w:lineRule="auto"/>
        <w:jc w:val="both"/>
        <w:rPr>
          <w:rFonts w:asciiTheme="majorBidi" w:hAnsiTheme="majorBidi" w:cstheme="majorBidi"/>
        </w:rPr>
      </w:pPr>
    </w:p>
    <w:p w:rsidR="007F10B0" w:rsidRDefault="007F10B0" w:rsidP="003C7E1F">
      <w:pPr>
        <w:spacing w:before="120" w:after="120" w:line="360" w:lineRule="auto"/>
        <w:jc w:val="both"/>
        <w:rPr>
          <w:rFonts w:asciiTheme="majorBidi" w:hAnsiTheme="majorBidi" w:cstheme="majorBidi"/>
        </w:rPr>
      </w:pPr>
    </w:p>
    <w:p w:rsidR="007F10B0" w:rsidRDefault="007F10B0" w:rsidP="003C7E1F">
      <w:pPr>
        <w:spacing w:before="120" w:after="120" w:line="360" w:lineRule="auto"/>
        <w:jc w:val="both"/>
        <w:rPr>
          <w:rFonts w:asciiTheme="majorBidi" w:hAnsiTheme="majorBidi" w:cstheme="majorBidi"/>
        </w:rPr>
      </w:pPr>
    </w:p>
    <w:p w:rsidR="007F10B0" w:rsidRDefault="007F10B0" w:rsidP="003C7E1F">
      <w:pPr>
        <w:spacing w:before="120" w:after="120" w:line="360" w:lineRule="auto"/>
        <w:jc w:val="both"/>
        <w:rPr>
          <w:rFonts w:asciiTheme="majorBidi" w:hAnsiTheme="majorBidi" w:cstheme="majorBidi"/>
        </w:rPr>
      </w:pPr>
    </w:p>
    <w:p w:rsidR="007F10B0" w:rsidRDefault="007F10B0" w:rsidP="003C7E1F">
      <w:pPr>
        <w:spacing w:before="120" w:after="120" w:line="360" w:lineRule="auto"/>
        <w:jc w:val="both"/>
        <w:rPr>
          <w:rFonts w:asciiTheme="majorBidi" w:hAnsiTheme="majorBidi" w:cstheme="majorBidi"/>
        </w:rPr>
      </w:pPr>
    </w:p>
    <w:p w:rsidR="007F10B0" w:rsidRDefault="007F10B0" w:rsidP="003C7E1F">
      <w:pPr>
        <w:spacing w:before="120" w:after="120" w:line="360" w:lineRule="auto"/>
        <w:jc w:val="both"/>
        <w:rPr>
          <w:rFonts w:asciiTheme="majorBidi" w:hAnsiTheme="majorBidi" w:cstheme="majorBidi"/>
        </w:rPr>
      </w:pPr>
      <w:bookmarkStart w:id="0" w:name="_GoBack"/>
      <w:bookmarkEnd w:id="0"/>
    </w:p>
    <w:p w:rsidR="00F63C65" w:rsidRDefault="00F63C65" w:rsidP="003C7E1F">
      <w:pPr>
        <w:spacing w:before="120" w:after="120" w:line="360" w:lineRule="auto"/>
        <w:jc w:val="both"/>
        <w:rPr>
          <w:rFonts w:asciiTheme="majorBidi" w:hAnsiTheme="majorBidi" w:cstheme="majorBidi"/>
        </w:rPr>
      </w:pPr>
    </w:p>
    <w:p w:rsidR="00F63C65" w:rsidRPr="007F10B0" w:rsidRDefault="00F63C65" w:rsidP="00F63C65">
      <w:pPr>
        <w:spacing w:before="120" w:after="120" w:line="360" w:lineRule="auto"/>
        <w:jc w:val="center"/>
        <w:rPr>
          <w:rFonts w:asciiTheme="majorBidi" w:hAnsiTheme="majorBidi" w:cstheme="majorBidi"/>
          <w:b/>
          <w:bCs/>
          <w:sz w:val="28"/>
          <w:szCs w:val="28"/>
          <w:u w:val="single"/>
        </w:rPr>
      </w:pPr>
      <w:r w:rsidRPr="007F10B0">
        <w:rPr>
          <w:rFonts w:asciiTheme="majorBidi" w:hAnsiTheme="majorBidi" w:cstheme="majorBidi"/>
          <w:b/>
          <w:bCs/>
          <w:sz w:val="28"/>
          <w:szCs w:val="28"/>
          <w:u w:val="single"/>
        </w:rPr>
        <w:lastRenderedPageBreak/>
        <w:t>Chapitre II : Installation d’un chantier</w:t>
      </w:r>
    </w:p>
    <w:p w:rsidR="00F63C65" w:rsidRDefault="00F63C65" w:rsidP="003C7E1F">
      <w:pPr>
        <w:spacing w:before="120" w:after="120" w:line="360" w:lineRule="auto"/>
        <w:jc w:val="both"/>
        <w:rPr>
          <w:rFonts w:asciiTheme="majorBidi" w:hAnsiTheme="majorBidi" w:cstheme="majorBidi"/>
        </w:rPr>
      </w:pPr>
    </w:p>
    <w:p w:rsidR="00F97F2A" w:rsidRPr="00F97F2A" w:rsidRDefault="00F97F2A" w:rsidP="00F97F2A">
      <w:pPr>
        <w:pStyle w:val="Default"/>
        <w:spacing w:before="120" w:after="120" w:line="360" w:lineRule="auto"/>
        <w:jc w:val="both"/>
      </w:pPr>
      <w:r w:rsidRPr="00F97F2A">
        <w:t xml:space="preserve">Un plan d’installation de chantier (communément nommé P.I.C.) est généralement établi à partir d’un plan de masse et définit les matériels « fixes » nécessaires à la réalisation des ouvrages et les cantonnements pour accueillir le personnel du chantier. </w:t>
      </w:r>
    </w:p>
    <w:p w:rsidR="00F97F2A" w:rsidRPr="00F97F2A" w:rsidRDefault="00F97F2A" w:rsidP="00F97F2A">
      <w:pPr>
        <w:pStyle w:val="Default"/>
        <w:spacing w:before="120" w:after="120" w:line="360" w:lineRule="auto"/>
        <w:jc w:val="both"/>
      </w:pPr>
      <w:r w:rsidRPr="00F97F2A">
        <w:t xml:space="preserve">Il sert aussi à obtenir: </w:t>
      </w:r>
    </w:p>
    <w:p w:rsidR="00F97F2A" w:rsidRPr="00F97F2A" w:rsidRDefault="00F97F2A" w:rsidP="00F97F2A">
      <w:pPr>
        <w:pStyle w:val="Default"/>
        <w:numPr>
          <w:ilvl w:val="0"/>
          <w:numId w:val="13"/>
        </w:numPr>
        <w:spacing w:before="120" w:after="120" w:line="360" w:lineRule="auto"/>
        <w:jc w:val="both"/>
      </w:pPr>
      <w:r w:rsidRPr="00F97F2A">
        <w:t xml:space="preserve">Les autorisations d’installations de grues, de survol des grues sur les terrains ou les bâtiments voisins, de travaux sur la voie publique, de déviation de voie, etc. </w:t>
      </w:r>
    </w:p>
    <w:p w:rsidR="00F97F2A" w:rsidRPr="00F97F2A" w:rsidRDefault="00F97F2A" w:rsidP="00F97F2A">
      <w:pPr>
        <w:pStyle w:val="Default"/>
        <w:numPr>
          <w:ilvl w:val="0"/>
          <w:numId w:val="13"/>
        </w:numPr>
        <w:spacing w:before="120" w:after="120" w:line="360" w:lineRule="auto"/>
        <w:jc w:val="both"/>
      </w:pPr>
      <w:r w:rsidRPr="00F97F2A">
        <w:t xml:space="preserve">Les autorisations d’installer le chantier suivant les règles d’hygiène et de sécurité des services de l’inspection du travail. </w:t>
      </w:r>
    </w:p>
    <w:p w:rsidR="00F97F2A" w:rsidRDefault="00F97F2A" w:rsidP="00F97F2A">
      <w:pPr>
        <w:pStyle w:val="Default"/>
        <w:ind w:left="360"/>
        <w:rPr>
          <w:sz w:val="28"/>
          <w:szCs w:val="28"/>
        </w:rPr>
      </w:pPr>
      <w:r>
        <w:rPr>
          <w:b/>
          <w:bCs/>
          <w:sz w:val="28"/>
          <w:szCs w:val="28"/>
        </w:rPr>
        <w:t xml:space="preserve">Rôle de l'installation de chantier </w:t>
      </w:r>
    </w:p>
    <w:p w:rsidR="00F97F2A" w:rsidRPr="00F97F2A" w:rsidRDefault="00F97F2A" w:rsidP="00F97F2A">
      <w:pPr>
        <w:pStyle w:val="Default"/>
        <w:ind w:left="360"/>
        <w:rPr>
          <w:sz w:val="22"/>
          <w:szCs w:val="22"/>
        </w:rPr>
      </w:pPr>
    </w:p>
    <w:p w:rsidR="00F97F2A" w:rsidRPr="00F97F2A" w:rsidRDefault="00F97F2A" w:rsidP="00695844">
      <w:pPr>
        <w:pStyle w:val="Default"/>
        <w:numPr>
          <w:ilvl w:val="0"/>
          <w:numId w:val="17"/>
        </w:numPr>
        <w:spacing w:before="120" w:after="120" w:line="360" w:lineRule="auto"/>
        <w:ind w:left="714" w:hanging="357"/>
        <w:jc w:val="both"/>
      </w:pPr>
      <w:r w:rsidRPr="00F97F2A">
        <w:t xml:space="preserve">Organiser le déroulement des travaux; </w:t>
      </w:r>
    </w:p>
    <w:p w:rsidR="00F97F2A" w:rsidRPr="00F97F2A" w:rsidRDefault="00F97F2A" w:rsidP="00695844">
      <w:pPr>
        <w:pStyle w:val="Default"/>
        <w:numPr>
          <w:ilvl w:val="0"/>
          <w:numId w:val="17"/>
        </w:numPr>
        <w:spacing w:before="120" w:after="120" w:line="360" w:lineRule="auto"/>
        <w:ind w:left="714" w:hanging="357"/>
        <w:jc w:val="both"/>
        <w:rPr>
          <w:color w:val="auto"/>
        </w:rPr>
      </w:pPr>
      <w:r w:rsidRPr="00F97F2A">
        <w:rPr>
          <w:color w:val="auto"/>
        </w:rPr>
        <w:t xml:space="preserve">Ordonner le chantier : Gain de temps, Évite les pertes (matériaux) et double emplois (matériels), Améliore la sécurité : humaine + matériel et Améliore la qualité. </w:t>
      </w:r>
    </w:p>
    <w:p w:rsidR="00F97F2A" w:rsidRPr="00F97F2A" w:rsidRDefault="00F97F2A" w:rsidP="00695844">
      <w:pPr>
        <w:pStyle w:val="Default"/>
        <w:numPr>
          <w:ilvl w:val="0"/>
          <w:numId w:val="17"/>
        </w:numPr>
        <w:spacing w:before="120" w:after="120" w:line="360" w:lineRule="auto"/>
        <w:ind w:left="714" w:hanging="357"/>
        <w:jc w:val="both"/>
        <w:rPr>
          <w:color w:val="auto"/>
        </w:rPr>
      </w:pPr>
      <w:r w:rsidRPr="00F97F2A">
        <w:rPr>
          <w:color w:val="auto"/>
        </w:rPr>
        <w:t xml:space="preserve">Positionner les éléments : Organiser les déplacements des engins et des véhicules dans le chantier et bien positionner les livraisons et Positionner les réseaux en utilisant des grillages avertisseurs et des bandes de couleurs normalisées. </w:t>
      </w:r>
    </w:p>
    <w:p w:rsidR="00F63C65" w:rsidRDefault="00F97F2A" w:rsidP="003C7E1F">
      <w:pPr>
        <w:spacing w:before="120" w:after="120" w:line="360" w:lineRule="auto"/>
        <w:jc w:val="both"/>
        <w:rPr>
          <w:rFonts w:asciiTheme="majorBidi" w:hAnsiTheme="majorBidi" w:cstheme="majorBidi"/>
        </w:rPr>
      </w:pPr>
      <w:r>
        <w:rPr>
          <w:b/>
          <w:bCs/>
          <w:sz w:val="28"/>
          <w:szCs w:val="28"/>
        </w:rPr>
        <w:t>Localisation et fonctions des différents postes</w:t>
      </w:r>
    </w:p>
    <w:p w:rsidR="00F63C65" w:rsidRDefault="00F97F2A" w:rsidP="003C7E1F">
      <w:pPr>
        <w:spacing w:before="120" w:after="120" w:line="360" w:lineRule="auto"/>
        <w:jc w:val="both"/>
        <w:rPr>
          <w:rFonts w:asciiTheme="majorBidi" w:hAnsiTheme="majorBidi" w:cstheme="majorBidi"/>
        </w:rPr>
      </w:pPr>
      <w:r>
        <w:rPr>
          <w:rFonts w:asciiTheme="majorBidi" w:hAnsiTheme="majorBidi" w:cstheme="majorBidi"/>
          <w:noProof/>
          <w:lang w:eastAsia="fr-FR"/>
        </w:rPr>
        <w:lastRenderedPageBreak/>
        <w:drawing>
          <wp:inline distT="0" distB="0" distL="0" distR="0">
            <wp:extent cx="5381625" cy="478300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6889" cy="4787679"/>
                    </a:xfrm>
                    <a:prstGeom prst="rect">
                      <a:avLst/>
                    </a:prstGeom>
                    <a:noFill/>
                    <a:ln>
                      <a:noFill/>
                    </a:ln>
                  </pic:spPr>
                </pic:pic>
              </a:graphicData>
            </a:graphic>
          </wp:inline>
        </w:drawing>
      </w:r>
    </w:p>
    <w:p w:rsidR="00F63C65" w:rsidRDefault="00F63C65" w:rsidP="003C7E1F">
      <w:pPr>
        <w:spacing w:before="120" w:after="120" w:line="360" w:lineRule="auto"/>
        <w:jc w:val="both"/>
        <w:rPr>
          <w:rFonts w:asciiTheme="majorBidi" w:hAnsiTheme="majorBidi" w:cstheme="majorBidi"/>
        </w:rPr>
      </w:pPr>
    </w:p>
    <w:p w:rsidR="00F97F2A" w:rsidRDefault="00F97F2A" w:rsidP="00F97F2A">
      <w:pPr>
        <w:pStyle w:val="Default"/>
        <w:rPr>
          <w:sz w:val="28"/>
          <w:szCs w:val="28"/>
        </w:rPr>
      </w:pPr>
      <w:r>
        <w:rPr>
          <w:b/>
          <w:bCs/>
          <w:sz w:val="28"/>
          <w:szCs w:val="28"/>
        </w:rPr>
        <w:t xml:space="preserve">Préparation du chantier </w:t>
      </w:r>
    </w:p>
    <w:p w:rsidR="00F97F2A" w:rsidRPr="00511A6F" w:rsidRDefault="00F97F2A" w:rsidP="00695844">
      <w:pPr>
        <w:pStyle w:val="Default"/>
        <w:spacing w:before="120" w:after="120" w:line="360" w:lineRule="auto"/>
        <w:jc w:val="both"/>
        <w:rPr>
          <w:rFonts w:asciiTheme="majorBidi" w:hAnsiTheme="majorBidi" w:cstheme="majorBidi"/>
        </w:rPr>
      </w:pPr>
      <w:r>
        <w:rPr>
          <w:sz w:val="22"/>
          <w:szCs w:val="22"/>
        </w:rPr>
        <w:t>1</w:t>
      </w:r>
      <w:r w:rsidRPr="00511A6F">
        <w:rPr>
          <w:rFonts w:asciiTheme="majorBidi" w:hAnsiTheme="majorBidi" w:cstheme="majorBidi"/>
        </w:rPr>
        <w:t xml:space="preserve">. Personnel </w:t>
      </w:r>
    </w:p>
    <w:p w:rsidR="00F97F2A" w:rsidRPr="00511A6F" w:rsidRDefault="00F97F2A" w:rsidP="00695844">
      <w:pPr>
        <w:pStyle w:val="Default"/>
        <w:spacing w:before="120" w:after="120" w:line="360" w:lineRule="auto"/>
        <w:jc w:val="both"/>
        <w:rPr>
          <w:rFonts w:asciiTheme="majorBidi" w:hAnsiTheme="majorBidi" w:cstheme="majorBidi"/>
        </w:rPr>
      </w:pPr>
      <w:r w:rsidRPr="00511A6F">
        <w:rPr>
          <w:rFonts w:asciiTheme="majorBidi" w:hAnsiTheme="majorBidi" w:cstheme="majorBidi"/>
        </w:rPr>
        <w:t xml:space="preserve">A` l’obtention d’un nouveau chantier, l’entreprise de bâtiment désigne un responsable du chantier qui aura en charge la construction de ce bâtiment. Cela peut être (selon la taille du chantier) : </w:t>
      </w:r>
    </w:p>
    <w:p w:rsidR="00F97F2A" w:rsidRPr="00511A6F" w:rsidRDefault="00F97F2A" w:rsidP="00695844">
      <w:pPr>
        <w:pStyle w:val="Default"/>
        <w:numPr>
          <w:ilvl w:val="2"/>
          <w:numId w:val="19"/>
        </w:numPr>
        <w:spacing w:before="120" w:after="120" w:line="360" w:lineRule="auto"/>
        <w:ind w:left="2166" w:hanging="181"/>
        <w:jc w:val="both"/>
        <w:rPr>
          <w:rFonts w:asciiTheme="majorBidi" w:hAnsiTheme="majorBidi" w:cstheme="majorBidi"/>
        </w:rPr>
      </w:pPr>
      <w:r w:rsidRPr="00511A6F">
        <w:rPr>
          <w:rFonts w:asciiTheme="majorBidi" w:hAnsiTheme="majorBidi" w:cstheme="majorBidi"/>
        </w:rPr>
        <w:t xml:space="preserve">le chef d’entreprise en cas d’entreprise artisanale ; </w:t>
      </w:r>
    </w:p>
    <w:p w:rsidR="00F97F2A" w:rsidRPr="00511A6F" w:rsidRDefault="00F97F2A" w:rsidP="00695844">
      <w:pPr>
        <w:pStyle w:val="Default"/>
        <w:numPr>
          <w:ilvl w:val="2"/>
          <w:numId w:val="19"/>
        </w:numPr>
        <w:spacing w:before="120" w:after="120" w:line="360" w:lineRule="auto"/>
        <w:ind w:left="2166" w:hanging="181"/>
        <w:jc w:val="both"/>
        <w:rPr>
          <w:rFonts w:asciiTheme="majorBidi" w:hAnsiTheme="majorBidi" w:cstheme="majorBidi"/>
        </w:rPr>
      </w:pPr>
      <w:r w:rsidRPr="00511A6F">
        <w:rPr>
          <w:rFonts w:asciiTheme="majorBidi" w:hAnsiTheme="majorBidi" w:cstheme="majorBidi"/>
        </w:rPr>
        <w:t xml:space="preserve">un chef de chantier ; </w:t>
      </w:r>
    </w:p>
    <w:p w:rsidR="00F97F2A" w:rsidRPr="00511A6F" w:rsidRDefault="00F97F2A" w:rsidP="00695844">
      <w:pPr>
        <w:pStyle w:val="Default"/>
        <w:numPr>
          <w:ilvl w:val="2"/>
          <w:numId w:val="19"/>
        </w:numPr>
        <w:spacing w:before="120" w:after="120" w:line="360" w:lineRule="auto"/>
        <w:ind w:left="2166" w:hanging="181"/>
        <w:jc w:val="both"/>
        <w:rPr>
          <w:rFonts w:asciiTheme="majorBidi" w:hAnsiTheme="majorBidi" w:cstheme="majorBidi"/>
        </w:rPr>
      </w:pPr>
      <w:r w:rsidRPr="00511A6F">
        <w:rPr>
          <w:rFonts w:asciiTheme="majorBidi" w:hAnsiTheme="majorBidi" w:cstheme="majorBidi"/>
        </w:rPr>
        <w:t xml:space="preserve">un conducteur de travaux ; </w:t>
      </w:r>
    </w:p>
    <w:p w:rsidR="003C7E1F" w:rsidRPr="00511A6F" w:rsidRDefault="00F97F2A" w:rsidP="00695844">
      <w:pPr>
        <w:pStyle w:val="Paragraphedeliste"/>
        <w:numPr>
          <w:ilvl w:val="2"/>
          <w:numId w:val="19"/>
        </w:numPr>
        <w:spacing w:before="120" w:after="120" w:line="360" w:lineRule="auto"/>
        <w:ind w:left="2166" w:hanging="181"/>
        <w:jc w:val="both"/>
        <w:rPr>
          <w:rFonts w:asciiTheme="majorBidi" w:hAnsiTheme="majorBidi" w:cstheme="majorBidi"/>
          <w:szCs w:val="24"/>
        </w:rPr>
      </w:pPr>
      <w:r w:rsidRPr="00511A6F">
        <w:rPr>
          <w:rFonts w:asciiTheme="majorBidi" w:hAnsiTheme="majorBidi" w:cstheme="majorBidi"/>
          <w:szCs w:val="24"/>
        </w:rPr>
        <w:t>voire, un directeur de chantier.</w:t>
      </w:r>
    </w:p>
    <w:p w:rsidR="00F97F2A" w:rsidRPr="00511A6F" w:rsidRDefault="00F97F2A" w:rsidP="00695844">
      <w:pPr>
        <w:pStyle w:val="Default"/>
      </w:pPr>
      <w:r w:rsidRPr="00511A6F">
        <w:t xml:space="preserve">Exemple : </w:t>
      </w:r>
    </w:p>
    <w:p w:rsidR="00F97F2A" w:rsidRPr="00511A6F" w:rsidRDefault="00F97F2A" w:rsidP="00695844">
      <w:pPr>
        <w:pStyle w:val="Default"/>
        <w:numPr>
          <w:ilvl w:val="0"/>
          <w:numId w:val="20"/>
        </w:numPr>
        <w:spacing w:before="120" w:after="120" w:line="360" w:lineRule="auto"/>
        <w:ind w:left="714" w:hanging="357"/>
        <w:jc w:val="both"/>
      </w:pPr>
      <w:r w:rsidRPr="00511A6F">
        <w:lastRenderedPageBreak/>
        <w:t xml:space="preserve">Chantier d’un hôpital, plusieurs dizaines de personnes de l’encadrement vont devoir s’installer pour 2 ans, sur place, dans des locaux provisoires. </w:t>
      </w:r>
    </w:p>
    <w:p w:rsidR="00F97F2A" w:rsidRPr="00511A6F" w:rsidRDefault="00F97F2A" w:rsidP="00695844">
      <w:pPr>
        <w:pStyle w:val="Default"/>
        <w:numPr>
          <w:ilvl w:val="0"/>
          <w:numId w:val="20"/>
        </w:numPr>
        <w:spacing w:before="120" w:after="120" w:line="360" w:lineRule="auto"/>
        <w:ind w:left="714" w:hanging="357"/>
        <w:jc w:val="both"/>
      </w:pPr>
      <w:r w:rsidRPr="00511A6F">
        <w:t xml:space="preserve">Chantier d’un petit immeuble d’habitation (R + 4) ne verra, comme seul encadrement permanent, que le chef de chantier de gros </w:t>
      </w:r>
      <w:r w:rsidR="00511A6F" w:rsidRPr="00511A6F">
        <w:t>œuvre</w:t>
      </w:r>
      <w:r w:rsidRPr="00511A6F">
        <w:t xml:space="preserve">. </w:t>
      </w:r>
    </w:p>
    <w:p w:rsidR="000E508B" w:rsidRPr="000E508B" w:rsidRDefault="000E508B" w:rsidP="000E508B"/>
    <w:p w:rsidR="000E508B" w:rsidRPr="000E508B" w:rsidRDefault="008D3E43" w:rsidP="008D3E43">
      <w:pPr>
        <w:jc w:val="center"/>
      </w:pPr>
      <w:r>
        <w:rPr>
          <w:noProof/>
          <w:lang w:eastAsia="fr-FR"/>
        </w:rPr>
        <w:drawing>
          <wp:inline distT="0" distB="0" distL="0" distR="0">
            <wp:extent cx="3457575" cy="36195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3619500"/>
                    </a:xfrm>
                    <a:prstGeom prst="rect">
                      <a:avLst/>
                    </a:prstGeom>
                    <a:noFill/>
                    <a:ln>
                      <a:noFill/>
                    </a:ln>
                  </pic:spPr>
                </pic:pic>
              </a:graphicData>
            </a:graphic>
          </wp:inline>
        </w:drawing>
      </w:r>
    </w:p>
    <w:p w:rsidR="000E508B" w:rsidRPr="000E508B" w:rsidRDefault="008D3E43" w:rsidP="008D3E43">
      <w:pPr>
        <w:tabs>
          <w:tab w:val="left" w:pos="3480"/>
        </w:tabs>
        <w:jc w:val="center"/>
      </w:pPr>
      <w:r>
        <w:rPr>
          <w:sz w:val="23"/>
          <w:szCs w:val="23"/>
        </w:rPr>
        <w:t>Exemple d’un organigramme d’une entreprise</w:t>
      </w:r>
    </w:p>
    <w:p w:rsidR="008C5C20" w:rsidRPr="008C5C20" w:rsidRDefault="00876177" w:rsidP="00695844">
      <w:pPr>
        <w:spacing w:before="120" w:after="120" w:line="360" w:lineRule="auto"/>
        <w:jc w:val="both"/>
        <w:rPr>
          <w:rFonts w:asciiTheme="majorBidi" w:hAnsiTheme="majorBidi" w:cstheme="majorBidi"/>
          <w:sz w:val="24"/>
          <w:szCs w:val="24"/>
        </w:rPr>
      </w:pPr>
      <w:r w:rsidRPr="008C5C20">
        <w:rPr>
          <w:rFonts w:asciiTheme="majorBidi" w:hAnsiTheme="majorBidi" w:cstheme="majorBidi"/>
          <w:sz w:val="24"/>
          <w:szCs w:val="24"/>
        </w:rPr>
        <w:t>Lors de la phase de préparation du chantier, la coordination technique occupe une place importante. Il faut d’abord occuper le terrain, installer le chantier et ensuite procéder à la mise au point des divers plannings d’exécution.</w:t>
      </w:r>
    </w:p>
    <w:p w:rsidR="008C5C20" w:rsidRPr="008C5C20" w:rsidRDefault="008C5C20" w:rsidP="008C5C20">
      <w:pPr>
        <w:pStyle w:val="Paragraphedeliste"/>
        <w:numPr>
          <w:ilvl w:val="0"/>
          <w:numId w:val="21"/>
        </w:numPr>
        <w:spacing w:before="120" w:after="120" w:line="360" w:lineRule="auto"/>
        <w:jc w:val="both"/>
        <w:rPr>
          <w:rFonts w:asciiTheme="majorBidi" w:hAnsiTheme="majorBidi" w:cstheme="majorBidi"/>
          <w:szCs w:val="24"/>
        </w:rPr>
      </w:pPr>
      <w:r w:rsidRPr="008C5C20">
        <w:rPr>
          <w:rFonts w:asciiTheme="majorBidi" w:hAnsiTheme="majorBidi" w:cstheme="majorBidi"/>
          <w:szCs w:val="24"/>
        </w:rPr>
        <w:t xml:space="preserve">Occuper le terrain </w:t>
      </w:r>
    </w:p>
    <w:p w:rsidR="008C5C20" w:rsidRPr="008C5C20" w:rsidRDefault="008C5C20" w:rsidP="008C5C20">
      <w:pPr>
        <w:spacing w:before="120" w:after="120" w:line="360" w:lineRule="auto"/>
        <w:jc w:val="both"/>
        <w:rPr>
          <w:rFonts w:asciiTheme="majorBidi" w:hAnsiTheme="majorBidi" w:cstheme="majorBidi"/>
          <w:sz w:val="24"/>
          <w:szCs w:val="24"/>
        </w:rPr>
      </w:pPr>
      <w:r w:rsidRPr="008C5C20">
        <w:rPr>
          <w:rFonts w:asciiTheme="majorBidi" w:hAnsiTheme="majorBidi" w:cstheme="majorBidi"/>
          <w:sz w:val="24"/>
          <w:szCs w:val="24"/>
        </w:rPr>
        <w:t xml:space="preserve">L’occupation du terrain ne peut pas se faire dans le désordre. Il faut un planning de déroulement de cette opération : </w:t>
      </w:r>
    </w:p>
    <w:p w:rsidR="008C5C20" w:rsidRPr="008C5C20" w:rsidRDefault="008C5C20" w:rsidP="008C5C20">
      <w:pPr>
        <w:pStyle w:val="Paragraphedeliste"/>
        <w:numPr>
          <w:ilvl w:val="2"/>
          <w:numId w:val="22"/>
        </w:numPr>
        <w:spacing w:before="120" w:after="120" w:line="360" w:lineRule="auto"/>
        <w:jc w:val="both"/>
        <w:rPr>
          <w:rFonts w:asciiTheme="majorBidi" w:hAnsiTheme="majorBidi" w:cstheme="majorBidi"/>
          <w:szCs w:val="24"/>
        </w:rPr>
      </w:pPr>
      <w:r w:rsidRPr="008C5C20">
        <w:rPr>
          <w:rFonts w:asciiTheme="majorBidi" w:hAnsiTheme="majorBidi" w:cstheme="majorBidi"/>
          <w:szCs w:val="24"/>
        </w:rPr>
        <w:t xml:space="preserve">Rendre le terrain utilisable : débroussaillage éventuel, démolitions, arbres à abattre, mise en réserve de terre végétale, assainissement du terrain. </w:t>
      </w:r>
    </w:p>
    <w:p w:rsidR="008C5C20" w:rsidRDefault="008C5C20" w:rsidP="008C5C20">
      <w:pPr>
        <w:pStyle w:val="Paragraphedeliste"/>
        <w:numPr>
          <w:ilvl w:val="2"/>
          <w:numId w:val="22"/>
        </w:numPr>
        <w:spacing w:before="120" w:after="120" w:line="360" w:lineRule="auto"/>
        <w:jc w:val="both"/>
        <w:rPr>
          <w:rFonts w:asciiTheme="majorBidi" w:hAnsiTheme="majorBidi" w:cstheme="majorBidi"/>
          <w:szCs w:val="24"/>
        </w:rPr>
      </w:pPr>
      <w:r w:rsidRPr="008C5C20">
        <w:rPr>
          <w:rFonts w:asciiTheme="majorBidi" w:hAnsiTheme="majorBidi" w:cstheme="majorBidi"/>
          <w:szCs w:val="24"/>
        </w:rPr>
        <w:t>Tracer les voies et les divers réseaux.</w:t>
      </w:r>
    </w:p>
    <w:p w:rsidR="008C5C20" w:rsidRDefault="008C5C20" w:rsidP="008C5C20">
      <w:pPr>
        <w:pStyle w:val="Paragraphedeliste"/>
        <w:numPr>
          <w:ilvl w:val="0"/>
          <w:numId w:val="21"/>
        </w:numPr>
        <w:spacing w:before="120" w:after="120" w:line="360" w:lineRule="auto"/>
        <w:jc w:val="both"/>
        <w:rPr>
          <w:sz w:val="23"/>
          <w:szCs w:val="23"/>
        </w:rPr>
      </w:pPr>
      <w:r>
        <w:rPr>
          <w:sz w:val="23"/>
          <w:szCs w:val="23"/>
        </w:rPr>
        <w:lastRenderedPageBreak/>
        <w:t xml:space="preserve">Installer le chantier </w:t>
      </w:r>
    </w:p>
    <w:p w:rsidR="008C5C20" w:rsidRPr="008C5C20" w:rsidRDefault="008C5C20" w:rsidP="008C5C20">
      <w:pPr>
        <w:pStyle w:val="Paragraphedeliste"/>
        <w:numPr>
          <w:ilvl w:val="2"/>
          <w:numId w:val="22"/>
        </w:numPr>
        <w:spacing w:before="120" w:after="120" w:line="360" w:lineRule="auto"/>
        <w:jc w:val="both"/>
        <w:rPr>
          <w:rFonts w:asciiTheme="majorBidi" w:hAnsiTheme="majorBidi" w:cstheme="majorBidi"/>
          <w:szCs w:val="24"/>
        </w:rPr>
      </w:pPr>
      <w:r w:rsidRPr="008C5C20">
        <w:rPr>
          <w:rFonts w:asciiTheme="majorBidi" w:hAnsiTheme="majorBidi" w:cstheme="majorBidi"/>
          <w:szCs w:val="24"/>
        </w:rPr>
        <w:t xml:space="preserve">Montage des locaux destinés au personnel et mise en place des clôtures, </w:t>
      </w:r>
    </w:p>
    <w:p w:rsidR="008C5C20" w:rsidRPr="008C5C20" w:rsidRDefault="008C5C20" w:rsidP="008C5C20">
      <w:pPr>
        <w:pStyle w:val="Paragraphedeliste"/>
        <w:numPr>
          <w:ilvl w:val="2"/>
          <w:numId w:val="22"/>
        </w:numPr>
        <w:spacing w:before="120" w:after="120" w:line="360" w:lineRule="auto"/>
        <w:jc w:val="both"/>
        <w:rPr>
          <w:rFonts w:asciiTheme="majorBidi" w:hAnsiTheme="majorBidi" w:cstheme="majorBidi"/>
          <w:szCs w:val="24"/>
        </w:rPr>
      </w:pPr>
      <w:r w:rsidRPr="008C5C20">
        <w:rPr>
          <w:rFonts w:asciiTheme="majorBidi" w:hAnsiTheme="majorBidi" w:cstheme="majorBidi"/>
          <w:szCs w:val="24"/>
        </w:rPr>
        <w:t xml:space="preserve">Aménagement et préparation des aires destinées à recevoir les matériels et les matériaux, </w:t>
      </w:r>
    </w:p>
    <w:p w:rsidR="008C5C20" w:rsidRPr="008C5C20" w:rsidRDefault="008C5C20" w:rsidP="008C5C20">
      <w:pPr>
        <w:pStyle w:val="Paragraphedeliste"/>
        <w:numPr>
          <w:ilvl w:val="2"/>
          <w:numId w:val="22"/>
        </w:numPr>
        <w:spacing w:before="120" w:after="120" w:line="360" w:lineRule="auto"/>
        <w:jc w:val="both"/>
        <w:rPr>
          <w:rFonts w:asciiTheme="majorBidi" w:hAnsiTheme="majorBidi" w:cstheme="majorBidi"/>
          <w:szCs w:val="24"/>
        </w:rPr>
      </w:pPr>
      <w:r w:rsidRPr="008C5C20">
        <w:rPr>
          <w:rFonts w:asciiTheme="majorBidi" w:hAnsiTheme="majorBidi" w:cstheme="majorBidi"/>
          <w:szCs w:val="24"/>
        </w:rPr>
        <w:t xml:space="preserve">Montage et mise en place des engins, </w:t>
      </w:r>
    </w:p>
    <w:p w:rsidR="008C5C20" w:rsidRPr="008C5C20" w:rsidRDefault="008C5C20" w:rsidP="008C5C20">
      <w:pPr>
        <w:pStyle w:val="Paragraphedeliste"/>
        <w:numPr>
          <w:ilvl w:val="2"/>
          <w:numId w:val="22"/>
        </w:numPr>
        <w:spacing w:before="120" w:after="120" w:line="360" w:lineRule="auto"/>
        <w:jc w:val="both"/>
        <w:rPr>
          <w:rFonts w:asciiTheme="majorBidi" w:hAnsiTheme="majorBidi" w:cstheme="majorBidi"/>
          <w:szCs w:val="24"/>
        </w:rPr>
      </w:pPr>
      <w:r w:rsidRPr="008C5C20">
        <w:rPr>
          <w:rFonts w:asciiTheme="majorBidi" w:hAnsiTheme="majorBidi" w:cstheme="majorBidi"/>
          <w:szCs w:val="24"/>
        </w:rPr>
        <w:t xml:space="preserve">Mise au point des registres obligatoires, </w:t>
      </w:r>
    </w:p>
    <w:p w:rsidR="008C5C20" w:rsidRPr="008C5C20" w:rsidRDefault="008C5C20" w:rsidP="008C5C20">
      <w:pPr>
        <w:pStyle w:val="Paragraphedeliste"/>
        <w:numPr>
          <w:ilvl w:val="2"/>
          <w:numId w:val="22"/>
        </w:numPr>
        <w:spacing w:before="120" w:after="120" w:line="360" w:lineRule="auto"/>
        <w:jc w:val="both"/>
        <w:rPr>
          <w:rFonts w:asciiTheme="majorBidi" w:hAnsiTheme="majorBidi" w:cstheme="majorBidi"/>
          <w:szCs w:val="24"/>
        </w:rPr>
      </w:pPr>
      <w:r w:rsidRPr="008C5C20">
        <w:rPr>
          <w:rFonts w:asciiTheme="majorBidi" w:hAnsiTheme="majorBidi" w:cstheme="majorBidi"/>
          <w:szCs w:val="24"/>
        </w:rPr>
        <w:t xml:space="preserve">Inventaire de la puissance électrique à obtenir, </w:t>
      </w:r>
    </w:p>
    <w:p w:rsidR="008C5C20" w:rsidRPr="008C5C20" w:rsidRDefault="008C5C20" w:rsidP="008C5C20">
      <w:pPr>
        <w:pStyle w:val="Paragraphedeliste"/>
        <w:numPr>
          <w:ilvl w:val="2"/>
          <w:numId w:val="22"/>
        </w:numPr>
        <w:spacing w:before="120" w:after="120" w:line="360" w:lineRule="auto"/>
        <w:jc w:val="both"/>
        <w:rPr>
          <w:rFonts w:asciiTheme="majorBidi" w:hAnsiTheme="majorBidi" w:cstheme="majorBidi"/>
          <w:szCs w:val="24"/>
        </w:rPr>
      </w:pPr>
      <w:r w:rsidRPr="008C5C20">
        <w:rPr>
          <w:rFonts w:asciiTheme="majorBidi" w:hAnsiTheme="majorBidi" w:cstheme="majorBidi"/>
          <w:szCs w:val="24"/>
        </w:rPr>
        <w:t xml:space="preserve">Inventaire de la </w:t>
      </w:r>
      <w:r w:rsidRPr="008C5C20">
        <w:rPr>
          <w:rFonts w:asciiTheme="majorBidi" w:hAnsiTheme="majorBidi" w:cstheme="majorBidi"/>
          <w:szCs w:val="24"/>
        </w:rPr>
        <w:t>main-d’œuvre</w:t>
      </w:r>
      <w:r w:rsidRPr="008C5C20">
        <w:rPr>
          <w:rFonts w:asciiTheme="majorBidi" w:hAnsiTheme="majorBidi" w:cstheme="majorBidi"/>
          <w:szCs w:val="24"/>
        </w:rPr>
        <w:t xml:space="preserve"> et effectif à ne pas dépasser, </w:t>
      </w:r>
    </w:p>
    <w:p w:rsidR="008C5C20" w:rsidRPr="008C5C20" w:rsidRDefault="008C5C20" w:rsidP="008C5C20">
      <w:pPr>
        <w:pStyle w:val="Paragraphedeliste"/>
        <w:numPr>
          <w:ilvl w:val="2"/>
          <w:numId w:val="22"/>
        </w:numPr>
        <w:spacing w:before="120" w:after="120" w:line="360" w:lineRule="auto"/>
        <w:jc w:val="both"/>
        <w:rPr>
          <w:rFonts w:asciiTheme="majorBidi" w:hAnsiTheme="majorBidi" w:cstheme="majorBidi"/>
          <w:szCs w:val="24"/>
        </w:rPr>
      </w:pPr>
      <w:r w:rsidRPr="008C5C20">
        <w:rPr>
          <w:rFonts w:asciiTheme="majorBidi" w:hAnsiTheme="majorBidi" w:cstheme="majorBidi"/>
          <w:szCs w:val="24"/>
        </w:rPr>
        <w:t xml:space="preserve">Description du parc à matériel mis à la disposition du chantier et fiche de recensement, </w:t>
      </w:r>
    </w:p>
    <w:p w:rsidR="008C5C20" w:rsidRPr="008C5C20" w:rsidRDefault="008C5C20" w:rsidP="008C5C20">
      <w:pPr>
        <w:pStyle w:val="Paragraphedeliste"/>
        <w:numPr>
          <w:ilvl w:val="2"/>
          <w:numId w:val="22"/>
        </w:numPr>
        <w:spacing w:before="120" w:after="120" w:line="360" w:lineRule="auto"/>
        <w:jc w:val="both"/>
        <w:rPr>
          <w:rFonts w:asciiTheme="majorBidi" w:hAnsiTheme="majorBidi" w:cstheme="majorBidi"/>
          <w:szCs w:val="24"/>
        </w:rPr>
      </w:pPr>
      <w:r w:rsidRPr="008C5C20">
        <w:rPr>
          <w:rFonts w:asciiTheme="majorBidi" w:hAnsiTheme="majorBidi" w:cstheme="majorBidi"/>
          <w:szCs w:val="24"/>
        </w:rPr>
        <w:t xml:space="preserve">Dossier complet du chantier. </w:t>
      </w:r>
    </w:p>
    <w:p w:rsidR="005D432C" w:rsidRDefault="008C5C20" w:rsidP="008C5C20">
      <w:pPr>
        <w:pStyle w:val="Paragraphedeliste"/>
        <w:numPr>
          <w:ilvl w:val="2"/>
          <w:numId w:val="22"/>
        </w:numPr>
        <w:spacing w:before="120" w:after="120" w:line="360" w:lineRule="auto"/>
        <w:jc w:val="both"/>
        <w:rPr>
          <w:rFonts w:asciiTheme="majorBidi" w:hAnsiTheme="majorBidi" w:cstheme="majorBidi"/>
          <w:szCs w:val="24"/>
        </w:rPr>
      </w:pPr>
      <w:r w:rsidRPr="008C5C20">
        <w:rPr>
          <w:rFonts w:asciiTheme="majorBidi" w:hAnsiTheme="majorBidi" w:cstheme="majorBidi"/>
          <w:szCs w:val="24"/>
        </w:rPr>
        <w:t>Au cours de cette phase, il est également nécessaire de bien déterminer les documents de contrôle qui seront utilisés pour suivre le déroulement du chantier et pour en déterminer, plus tard, son prix de revient.</w:t>
      </w:r>
    </w:p>
    <w:p w:rsidR="005D432C" w:rsidRDefault="005D432C" w:rsidP="005D432C">
      <w:pPr>
        <w:pStyle w:val="Paragraphedeliste"/>
        <w:numPr>
          <w:ilvl w:val="0"/>
          <w:numId w:val="21"/>
        </w:numPr>
        <w:spacing w:before="120" w:after="120" w:line="360" w:lineRule="auto"/>
        <w:jc w:val="both"/>
        <w:rPr>
          <w:sz w:val="23"/>
          <w:szCs w:val="23"/>
        </w:rPr>
      </w:pPr>
      <w:r>
        <w:rPr>
          <w:sz w:val="23"/>
          <w:szCs w:val="23"/>
        </w:rPr>
        <w:t xml:space="preserve">Réunions de chantier </w:t>
      </w:r>
    </w:p>
    <w:p w:rsidR="005D432C" w:rsidRPr="005D432C" w:rsidRDefault="005D432C" w:rsidP="005D432C">
      <w:pPr>
        <w:pStyle w:val="Default"/>
        <w:spacing w:before="120" w:after="120" w:line="360" w:lineRule="auto"/>
        <w:jc w:val="both"/>
      </w:pPr>
      <w:r w:rsidRPr="005D432C">
        <w:t>L’entrepreneur est tenu d’assister aux rendez-vous de chantier provoqués par le maître d’</w:t>
      </w:r>
      <w:r w:rsidRPr="005D432C">
        <w:t>œuvre</w:t>
      </w:r>
      <w:r w:rsidRPr="005D432C">
        <w:t xml:space="preserve"> ou d’y déléguer un agent qui a, du fait de cette délégation, pouvoir pour donner sur le champ des ordres nécessaires sur le chantier. </w:t>
      </w:r>
    </w:p>
    <w:p w:rsidR="005D432C" w:rsidRPr="005D432C" w:rsidRDefault="005D432C" w:rsidP="005D432C">
      <w:pPr>
        <w:pStyle w:val="Default"/>
        <w:spacing w:before="120" w:after="120" w:line="360" w:lineRule="auto"/>
        <w:jc w:val="both"/>
      </w:pPr>
      <w:r w:rsidRPr="005D432C">
        <w:t xml:space="preserve">Au cours de ces réunions, tous les problèmes liés à l’exécution des travaux sont abordés et notamment : </w:t>
      </w:r>
    </w:p>
    <w:p w:rsidR="005D432C" w:rsidRPr="005D432C" w:rsidRDefault="005D432C" w:rsidP="005D432C">
      <w:pPr>
        <w:pStyle w:val="Paragraphedeliste"/>
        <w:numPr>
          <w:ilvl w:val="2"/>
          <w:numId w:val="22"/>
        </w:numPr>
        <w:spacing w:before="120" w:after="120" w:line="360" w:lineRule="auto"/>
        <w:jc w:val="both"/>
        <w:rPr>
          <w:rFonts w:asciiTheme="majorBidi" w:hAnsiTheme="majorBidi" w:cstheme="majorBidi"/>
          <w:szCs w:val="24"/>
        </w:rPr>
      </w:pPr>
      <w:r w:rsidRPr="005D432C">
        <w:rPr>
          <w:rFonts w:asciiTheme="majorBidi" w:hAnsiTheme="majorBidi" w:cstheme="majorBidi"/>
          <w:szCs w:val="24"/>
        </w:rPr>
        <w:t xml:space="preserve">La mise à jour des plannings, </w:t>
      </w:r>
    </w:p>
    <w:p w:rsidR="005D432C" w:rsidRPr="005D432C" w:rsidRDefault="005D432C" w:rsidP="005D432C">
      <w:pPr>
        <w:pStyle w:val="Paragraphedeliste"/>
        <w:numPr>
          <w:ilvl w:val="2"/>
          <w:numId w:val="22"/>
        </w:numPr>
        <w:spacing w:before="120" w:after="120" w:line="360" w:lineRule="auto"/>
        <w:jc w:val="both"/>
        <w:rPr>
          <w:rFonts w:asciiTheme="majorBidi" w:hAnsiTheme="majorBidi" w:cstheme="majorBidi"/>
          <w:szCs w:val="24"/>
        </w:rPr>
      </w:pPr>
      <w:r w:rsidRPr="005D432C">
        <w:rPr>
          <w:rFonts w:asciiTheme="majorBidi" w:hAnsiTheme="majorBidi" w:cstheme="majorBidi"/>
          <w:szCs w:val="24"/>
        </w:rPr>
        <w:t xml:space="preserve">-Les décisions à prendre pour résoudre des problèmes d’ordre technique, </w:t>
      </w:r>
    </w:p>
    <w:p w:rsidR="005D432C" w:rsidRPr="005D432C" w:rsidRDefault="005D432C" w:rsidP="005D432C">
      <w:pPr>
        <w:pStyle w:val="Paragraphedeliste"/>
        <w:numPr>
          <w:ilvl w:val="2"/>
          <w:numId w:val="22"/>
        </w:numPr>
        <w:spacing w:before="120" w:after="120" w:line="360" w:lineRule="auto"/>
        <w:jc w:val="both"/>
        <w:rPr>
          <w:rFonts w:asciiTheme="majorBidi" w:hAnsiTheme="majorBidi" w:cstheme="majorBidi"/>
          <w:szCs w:val="24"/>
        </w:rPr>
      </w:pPr>
      <w:r w:rsidRPr="005D432C">
        <w:rPr>
          <w:rFonts w:asciiTheme="majorBidi" w:hAnsiTheme="majorBidi" w:cstheme="majorBidi"/>
          <w:szCs w:val="24"/>
        </w:rPr>
        <w:t xml:space="preserve">Les remarques qui peuvent être faites sur la qualité des travaux, </w:t>
      </w:r>
    </w:p>
    <w:p w:rsidR="005D432C" w:rsidRPr="005D432C" w:rsidRDefault="005D432C" w:rsidP="005D432C">
      <w:pPr>
        <w:pStyle w:val="Paragraphedeliste"/>
        <w:numPr>
          <w:ilvl w:val="2"/>
          <w:numId w:val="22"/>
        </w:numPr>
        <w:spacing w:before="120" w:after="120" w:line="360" w:lineRule="auto"/>
        <w:jc w:val="both"/>
        <w:rPr>
          <w:rFonts w:asciiTheme="majorBidi" w:hAnsiTheme="majorBidi" w:cstheme="majorBidi"/>
          <w:szCs w:val="24"/>
        </w:rPr>
      </w:pPr>
      <w:r w:rsidRPr="005D432C">
        <w:rPr>
          <w:rFonts w:asciiTheme="majorBidi" w:hAnsiTheme="majorBidi" w:cstheme="majorBidi"/>
          <w:szCs w:val="24"/>
        </w:rPr>
        <w:t xml:space="preserve">Les remarques pouvant être faites dans le domaine de l’hygiène et de la sécurité. </w:t>
      </w:r>
    </w:p>
    <w:p w:rsidR="002A26CA" w:rsidRDefault="005D432C" w:rsidP="002A26CA">
      <w:pPr>
        <w:pStyle w:val="Default"/>
        <w:spacing w:before="120" w:after="120" w:line="360" w:lineRule="auto"/>
        <w:jc w:val="both"/>
      </w:pPr>
      <w:r w:rsidRPr="002A26CA">
        <w:t>Les réunions de chantier sont l’occasion de dialogues entre le maître d’</w:t>
      </w:r>
      <w:r w:rsidR="002A26CA" w:rsidRPr="002A26CA">
        <w:t>œuvre</w:t>
      </w:r>
      <w:r w:rsidRPr="002A26CA">
        <w:t xml:space="preserve"> et les entrepreneurs et pour être efficaces, elles doivent être bien préparées. De plus, les comptes rendus doivent être rédigés rapidement et si possible en adoptant une présentation qui restera la même durant tout le chantier.</w:t>
      </w:r>
    </w:p>
    <w:p w:rsidR="002A26CA" w:rsidRPr="002A26CA" w:rsidRDefault="002A26CA" w:rsidP="002A26CA">
      <w:pPr>
        <w:pStyle w:val="Default"/>
        <w:spacing w:before="120" w:after="120" w:line="360" w:lineRule="auto"/>
        <w:jc w:val="both"/>
      </w:pPr>
      <w:r w:rsidRPr="002A26CA">
        <w:lastRenderedPageBreak/>
        <w:t xml:space="preserve">Il faut ajouter que les comptes rendus de chantier doivent être signés de tous les membres présents. Ils ne peuvent pas remplir le rôle d’ordre de service et tous les travaux proposés au cours d’une de ces réunions doivent faire l’objet d’un ordre de service avant exécution. </w:t>
      </w:r>
    </w:p>
    <w:p w:rsidR="00BD7361" w:rsidRDefault="002A26CA" w:rsidP="002A26CA">
      <w:pPr>
        <w:pStyle w:val="Default"/>
        <w:spacing w:before="120" w:after="120" w:line="360" w:lineRule="auto"/>
        <w:jc w:val="both"/>
      </w:pPr>
      <w:r w:rsidRPr="002A26CA">
        <w:t xml:space="preserve">Les comptes rendus ont une valeur de constat et sont d’ailleurs appelés souvent « </w:t>
      </w:r>
      <w:r w:rsidRPr="002A26CA">
        <w:t>procès-verbaux</w:t>
      </w:r>
      <w:r w:rsidRPr="002A26CA">
        <w:t xml:space="preserve"> ». Afin que ces réunions puissent avoir le plus d’utilité, il est nécessaire de les conduire d’une manière rigoureuse et d’adopter, </w:t>
      </w:r>
      <w:r w:rsidRPr="002A26CA">
        <w:t>dès</w:t>
      </w:r>
      <w:r w:rsidRPr="002A26CA">
        <w:t xml:space="preserve"> la première, des dispositions d’ordre qui seront immuables.</w:t>
      </w:r>
    </w:p>
    <w:p w:rsidR="000E508B" w:rsidRDefault="00BD7361" w:rsidP="00BD7361">
      <w:pPr>
        <w:jc w:val="center"/>
      </w:pPr>
      <w:r>
        <w:rPr>
          <w:noProof/>
          <w:lang w:eastAsia="fr-FR"/>
        </w:rPr>
        <w:drawing>
          <wp:inline distT="0" distB="0" distL="0" distR="0">
            <wp:extent cx="5760720" cy="324710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7101"/>
                    </a:xfrm>
                    <a:prstGeom prst="rect">
                      <a:avLst/>
                    </a:prstGeom>
                    <a:noFill/>
                    <a:ln>
                      <a:noFill/>
                    </a:ln>
                  </pic:spPr>
                </pic:pic>
              </a:graphicData>
            </a:graphic>
          </wp:inline>
        </w:drawing>
      </w:r>
    </w:p>
    <w:p w:rsidR="00BD7361" w:rsidRDefault="00BD7361" w:rsidP="00BD7361">
      <w:pPr>
        <w:jc w:val="center"/>
      </w:pPr>
      <w:r>
        <w:rPr>
          <w:sz w:val="23"/>
          <w:szCs w:val="23"/>
        </w:rPr>
        <w:t>Exemple d’un chantier de réalisation de route</w:t>
      </w:r>
    </w:p>
    <w:p w:rsidR="00BD7361" w:rsidRDefault="00BD7361" w:rsidP="00BD7361">
      <w:pPr>
        <w:jc w:val="center"/>
      </w:pPr>
      <w:r>
        <w:rPr>
          <w:noProof/>
          <w:lang w:eastAsia="fr-FR"/>
        </w:rPr>
        <w:lastRenderedPageBreak/>
        <w:drawing>
          <wp:inline distT="0" distB="0" distL="0" distR="0">
            <wp:extent cx="5760720" cy="3401568"/>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401568"/>
                    </a:xfrm>
                    <a:prstGeom prst="rect">
                      <a:avLst/>
                    </a:prstGeom>
                    <a:noFill/>
                    <a:ln>
                      <a:noFill/>
                    </a:ln>
                  </pic:spPr>
                </pic:pic>
              </a:graphicData>
            </a:graphic>
          </wp:inline>
        </w:drawing>
      </w:r>
    </w:p>
    <w:p w:rsidR="00BD7361" w:rsidRPr="00BD7361" w:rsidRDefault="00BD7361" w:rsidP="00BD7361">
      <w:pPr>
        <w:jc w:val="center"/>
      </w:pPr>
      <w:r>
        <w:rPr>
          <w:sz w:val="23"/>
          <w:szCs w:val="23"/>
        </w:rPr>
        <w:t>Exemple d’un chantier de terrassement</w:t>
      </w:r>
    </w:p>
    <w:sectPr w:rsidR="00BD7361" w:rsidRPr="00BD7361">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20F" w:rsidRDefault="001C220F" w:rsidP="007F10B0">
      <w:pPr>
        <w:spacing w:after="0" w:line="240" w:lineRule="auto"/>
      </w:pPr>
      <w:r>
        <w:separator/>
      </w:r>
    </w:p>
  </w:endnote>
  <w:endnote w:type="continuationSeparator" w:id="0">
    <w:p w:rsidR="001C220F" w:rsidRDefault="001C220F" w:rsidP="007F1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533624"/>
      <w:docPartObj>
        <w:docPartGallery w:val="Page Numbers (Bottom of Page)"/>
        <w:docPartUnique/>
      </w:docPartObj>
    </w:sdtPr>
    <w:sdtContent>
      <w:p w:rsidR="006E6BFB" w:rsidRDefault="006E6BFB">
        <w:pPr>
          <w:pStyle w:val="Pieddepage"/>
        </w:pPr>
        <w:r>
          <w:rPr>
            <w:noProof/>
          </w:rPr>
          <mc:AlternateContent>
            <mc:Choice Requires="wps">
              <w:drawing>
                <wp:anchor distT="0" distB="0" distL="114300" distR="114300" simplePos="0" relativeHeight="251659264" behindDoc="0" locked="0" layoutInCell="0" allowOverlap="1" wp14:anchorId="405227D4" wp14:editId="2ACEC9B5">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6E6BFB" w:rsidRDefault="006E6BFB">
                              <w:pPr>
                                <w:jc w:val="center"/>
                              </w:pPr>
                              <w:r>
                                <w:fldChar w:fldCharType="begin"/>
                              </w:r>
                              <w:r>
                                <w:instrText>PAGE    \* MERGEFORMAT</w:instrText>
                              </w:r>
                              <w:r>
                                <w:fldChar w:fldCharType="separate"/>
                              </w:r>
                              <w:r w:rsidRPr="006E6BFB">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6E6BFB" w:rsidRDefault="006E6BFB">
                        <w:pPr>
                          <w:jc w:val="center"/>
                        </w:pPr>
                        <w:r>
                          <w:fldChar w:fldCharType="begin"/>
                        </w:r>
                        <w:r>
                          <w:instrText>PAGE    \* MERGEFORMAT</w:instrText>
                        </w:r>
                        <w:r>
                          <w:fldChar w:fldCharType="separate"/>
                        </w:r>
                        <w:r w:rsidRPr="006E6BFB">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20F" w:rsidRDefault="001C220F" w:rsidP="007F10B0">
      <w:pPr>
        <w:spacing w:after="0" w:line="240" w:lineRule="auto"/>
      </w:pPr>
      <w:r>
        <w:separator/>
      </w:r>
    </w:p>
  </w:footnote>
  <w:footnote w:type="continuationSeparator" w:id="0">
    <w:p w:rsidR="001C220F" w:rsidRDefault="001C220F" w:rsidP="007F10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43"/>
      <w:gridCol w:w="1159"/>
    </w:tblGrid>
    <w:tr w:rsidR="007F10B0">
      <w:trPr>
        <w:trHeight w:val="288"/>
      </w:trPr>
      <w:sdt>
        <w:sdtPr>
          <w:rPr>
            <w:rFonts w:ascii="Cambria" w:eastAsia="SimSun" w:hAnsi="Cambria" w:cs="Calibri"/>
            <w:b/>
            <w:bCs/>
            <w:iCs/>
            <w:sz w:val="24"/>
            <w:szCs w:val="24"/>
            <w:lang w:eastAsia="zh-CN"/>
          </w:rPr>
          <w:alias w:val="Titre"/>
          <w:id w:val="77761602"/>
          <w:placeholder>
            <w:docPart w:val="F42E5B3705D74F418ABEE8D1163FC48C"/>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7F10B0" w:rsidRDefault="007F10B0" w:rsidP="007F10B0">
              <w:pPr>
                <w:pStyle w:val="En-tte"/>
                <w:jc w:val="center"/>
                <w:rPr>
                  <w:rFonts w:asciiTheme="majorHAnsi" w:eastAsiaTheme="majorEastAsia" w:hAnsiTheme="majorHAnsi" w:cstheme="majorBidi"/>
                  <w:sz w:val="36"/>
                  <w:szCs w:val="36"/>
                </w:rPr>
              </w:pPr>
              <w:r w:rsidRPr="007F10B0">
                <w:rPr>
                  <w:rFonts w:ascii="Cambria" w:eastAsia="SimSun" w:hAnsi="Cambria" w:cs="Calibri"/>
                  <w:b/>
                  <w:bCs/>
                  <w:iCs/>
                  <w:sz w:val="24"/>
                  <w:szCs w:val="24"/>
                  <w:lang w:eastAsia="zh-CN"/>
                </w:rPr>
                <w:t>Cours Organisation et mécanisation des travaux</w:t>
              </w:r>
              <w:r>
                <w:rPr>
                  <w:rFonts w:ascii="Cambria" w:eastAsia="SimSun" w:hAnsi="Cambria" w:cs="Calibri"/>
                  <w:b/>
                  <w:bCs/>
                  <w:iCs/>
                  <w:sz w:val="24"/>
                  <w:szCs w:val="24"/>
                  <w:lang w:eastAsia="zh-CN"/>
                </w:rPr>
                <w:t xml:space="preserve"> Master 1 hydraulique urbaine département GC</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Année"/>
          <w:id w:val="77761609"/>
          <w:placeholder>
            <w:docPart w:val="603806C5F1F84BF1971858A39E12911D"/>
          </w:placeholder>
          <w:dataBinding w:prefixMappings="xmlns:ns0='http://schemas.microsoft.com/office/2006/coverPageProps'" w:xpath="/ns0:CoverPageProperties[1]/ns0:PublishDate[1]" w:storeItemID="{55AF091B-3C7A-41E3-B477-F2FDAA23CFDA}"/>
          <w:date w:fullDate="2020-01-01T00:00:00Z">
            <w:dateFormat w:val="yyyy"/>
            <w:lid w:val="fr-FR"/>
            <w:storeMappedDataAs w:val="dateTime"/>
            <w:calendar w:val="gregorian"/>
          </w:date>
        </w:sdtPr>
        <w:sdtContent>
          <w:tc>
            <w:tcPr>
              <w:tcW w:w="1105" w:type="dxa"/>
            </w:tcPr>
            <w:p w:rsidR="007F10B0" w:rsidRDefault="007F10B0" w:rsidP="007F10B0">
              <w:pPr>
                <w:pStyle w:val="En-tte"/>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2020</w:t>
              </w:r>
            </w:p>
          </w:tc>
        </w:sdtContent>
      </w:sdt>
    </w:tr>
  </w:tbl>
  <w:p w:rsidR="007F10B0" w:rsidRDefault="007F10B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53472"/>
    <w:multiLevelType w:val="multilevel"/>
    <w:tmpl w:val="5BD4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4047C3"/>
    <w:multiLevelType w:val="hybridMultilevel"/>
    <w:tmpl w:val="98B838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DF4001"/>
    <w:multiLevelType w:val="multilevel"/>
    <w:tmpl w:val="5914B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300FE9"/>
    <w:multiLevelType w:val="hybridMultilevel"/>
    <w:tmpl w:val="3D263C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24E6D44"/>
    <w:multiLevelType w:val="hybridMultilevel"/>
    <w:tmpl w:val="5732B2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0F">
      <w:start w:val="1"/>
      <w:numFmt w:val="decimal"/>
      <w:lvlText w:val="%3."/>
      <w:lvlJc w:val="left"/>
      <w:pPr>
        <w:ind w:left="2165"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B7175D"/>
    <w:multiLevelType w:val="hybridMultilevel"/>
    <w:tmpl w:val="F2068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612336"/>
    <w:multiLevelType w:val="multilevel"/>
    <w:tmpl w:val="0330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383AE7"/>
    <w:multiLevelType w:val="hybridMultilevel"/>
    <w:tmpl w:val="F95275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DE063916">
      <w:start w:val="1"/>
      <w:numFmt w:val="upperLetter"/>
      <w:lvlText w:val="%3."/>
      <w:lvlJc w:val="left"/>
      <w:pPr>
        <w:ind w:left="2160" w:hanging="180"/>
      </w:pPr>
      <w:rPr>
        <w:lang w:val="fr-FR"/>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FB76CFC"/>
    <w:multiLevelType w:val="hybridMultilevel"/>
    <w:tmpl w:val="894A52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E2A8F178">
      <w:numFmt w:val="bullet"/>
      <w:lvlText w:val="–"/>
      <w:lvlJc w:val="left"/>
      <w:pPr>
        <w:ind w:left="2160" w:hanging="360"/>
      </w:pPr>
      <w:rPr>
        <w:rFonts w:ascii="Times New Roman" w:eastAsiaTheme="minorHAnsi"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411D90"/>
    <w:multiLevelType w:val="multilevel"/>
    <w:tmpl w:val="7AE63C38"/>
    <w:lvl w:ilvl="0">
      <w:start w:val="4"/>
      <w:numFmt w:val="decimal"/>
      <w:lvlText w:val="%1."/>
      <w:lvlJc w:val="left"/>
      <w:pPr>
        <w:ind w:left="450" w:hanging="450"/>
      </w:pPr>
      <w:rPr>
        <w:rFonts w:hint="default"/>
      </w:rPr>
    </w:lvl>
    <w:lvl w:ilvl="1">
      <w:start w:val="1"/>
      <w:numFmt w:val="decimal"/>
      <w:lvlText w:val="%2."/>
      <w:lvlJc w:val="left"/>
      <w:pPr>
        <w:ind w:left="1170" w:hanging="720"/>
      </w:pPr>
      <w:rPr>
        <w:rFonts w:ascii="Cambria" w:eastAsia="SimSun" w:hAnsi="Cambria" w:cs="Cambria"/>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0">
    <w:nsid w:val="2BB90405"/>
    <w:multiLevelType w:val="hybridMultilevel"/>
    <w:tmpl w:val="A45254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3FC0DED"/>
    <w:multiLevelType w:val="multilevel"/>
    <w:tmpl w:val="F4BA1A3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040C9B"/>
    <w:multiLevelType w:val="multilevel"/>
    <w:tmpl w:val="B1D2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3E4212"/>
    <w:multiLevelType w:val="hybridMultilevel"/>
    <w:tmpl w:val="BDBA3C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ACF397A"/>
    <w:multiLevelType w:val="hybridMultilevel"/>
    <w:tmpl w:val="7A92C59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01339B9"/>
    <w:multiLevelType w:val="hybridMultilevel"/>
    <w:tmpl w:val="75D016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4145836"/>
    <w:multiLevelType w:val="hybridMultilevel"/>
    <w:tmpl w:val="9ACE760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1F124E5"/>
    <w:multiLevelType w:val="multilevel"/>
    <w:tmpl w:val="2756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5050C4"/>
    <w:multiLevelType w:val="hybridMultilevel"/>
    <w:tmpl w:val="96886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FB9538B"/>
    <w:multiLevelType w:val="multilevel"/>
    <w:tmpl w:val="5ED22D72"/>
    <w:lvl w:ilvl="0">
      <w:start w:val="2"/>
      <w:numFmt w:val="decimal"/>
      <w:lvlText w:val="%1."/>
      <w:lvlJc w:val="left"/>
      <w:pPr>
        <w:ind w:left="360" w:hanging="360"/>
      </w:pPr>
      <w:rPr>
        <w:rFonts w:hint="default"/>
      </w:rPr>
    </w:lvl>
    <w:lvl w:ilvl="1">
      <w:start w:val="1"/>
      <w:numFmt w:val="decimal"/>
      <w:lvlText w:val="%2."/>
      <w:lvlJc w:val="left"/>
      <w:pPr>
        <w:ind w:left="1440" w:hanging="720"/>
      </w:pPr>
      <w:rPr>
        <w:rFonts w:ascii="Cambria" w:eastAsia="SimSun" w:hAnsi="Cambria" w:cs="Cambria"/>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nsid w:val="70EA07EC"/>
    <w:multiLevelType w:val="multilevel"/>
    <w:tmpl w:val="405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691870"/>
    <w:multiLevelType w:val="hybridMultilevel"/>
    <w:tmpl w:val="4F48FE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85E04EA"/>
    <w:multiLevelType w:val="hybridMultilevel"/>
    <w:tmpl w:val="4DE2349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9"/>
  </w:num>
  <w:num w:numId="4">
    <w:abstractNumId w:val="2"/>
  </w:num>
  <w:num w:numId="5">
    <w:abstractNumId w:val="20"/>
  </w:num>
  <w:num w:numId="6">
    <w:abstractNumId w:val="17"/>
  </w:num>
  <w:num w:numId="7">
    <w:abstractNumId w:val="11"/>
  </w:num>
  <w:num w:numId="8">
    <w:abstractNumId w:val="6"/>
  </w:num>
  <w:num w:numId="9">
    <w:abstractNumId w:val="14"/>
  </w:num>
  <w:num w:numId="10">
    <w:abstractNumId w:val="15"/>
  </w:num>
  <w:num w:numId="11">
    <w:abstractNumId w:val="1"/>
  </w:num>
  <w:num w:numId="12">
    <w:abstractNumId w:val="21"/>
  </w:num>
  <w:num w:numId="13">
    <w:abstractNumId w:val="8"/>
  </w:num>
  <w:num w:numId="14">
    <w:abstractNumId w:val="7"/>
  </w:num>
  <w:num w:numId="15">
    <w:abstractNumId w:val="22"/>
  </w:num>
  <w:num w:numId="16">
    <w:abstractNumId w:val="13"/>
  </w:num>
  <w:num w:numId="17">
    <w:abstractNumId w:val="16"/>
  </w:num>
  <w:num w:numId="18">
    <w:abstractNumId w:val="3"/>
  </w:num>
  <w:num w:numId="19">
    <w:abstractNumId w:val="4"/>
  </w:num>
  <w:num w:numId="20">
    <w:abstractNumId w:val="18"/>
  </w:num>
  <w:num w:numId="21">
    <w:abstractNumId w:val="5"/>
  </w:num>
  <w:num w:numId="22">
    <w:abstractNumId w:val="1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E57"/>
    <w:rsid w:val="000308A4"/>
    <w:rsid w:val="000E508B"/>
    <w:rsid w:val="000E5D0B"/>
    <w:rsid w:val="001A40A4"/>
    <w:rsid w:val="001C220F"/>
    <w:rsid w:val="002A26CA"/>
    <w:rsid w:val="002C6B3F"/>
    <w:rsid w:val="002D6F74"/>
    <w:rsid w:val="003C7E1F"/>
    <w:rsid w:val="00457CE9"/>
    <w:rsid w:val="004F6A1D"/>
    <w:rsid w:val="00511A6F"/>
    <w:rsid w:val="005B555B"/>
    <w:rsid w:val="005D432C"/>
    <w:rsid w:val="00612ACE"/>
    <w:rsid w:val="006171C8"/>
    <w:rsid w:val="00691D85"/>
    <w:rsid w:val="00695844"/>
    <w:rsid w:val="006E6BFB"/>
    <w:rsid w:val="007F10B0"/>
    <w:rsid w:val="00847E40"/>
    <w:rsid w:val="00876177"/>
    <w:rsid w:val="008C5C20"/>
    <w:rsid w:val="008D3E43"/>
    <w:rsid w:val="0091498D"/>
    <w:rsid w:val="009B48F4"/>
    <w:rsid w:val="009D4308"/>
    <w:rsid w:val="009D6E57"/>
    <w:rsid w:val="00BB00B7"/>
    <w:rsid w:val="00BD7361"/>
    <w:rsid w:val="00CA05FC"/>
    <w:rsid w:val="00D33272"/>
    <w:rsid w:val="00E0334C"/>
    <w:rsid w:val="00E34FB9"/>
    <w:rsid w:val="00F63C65"/>
    <w:rsid w:val="00F97F2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2">
    <w:name w:val="Body Text Indent 2"/>
    <w:basedOn w:val="Normal"/>
    <w:link w:val="Retraitcorpsdetexte2Car"/>
    <w:uiPriority w:val="99"/>
    <w:semiHidden/>
    <w:unhideWhenUsed/>
    <w:rsid w:val="000E508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uiPriority w:val="99"/>
    <w:semiHidden/>
    <w:rsid w:val="000E508B"/>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D332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3272"/>
    <w:rPr>
      <w:rFonts w:ascii="Tahoma" w:hAnsi="Tahoma" w:cs="Tahoma"/>
      <w:sz w:val="16"/>
      <w:szCs w:val="16"/>
    </w:rPr>
  </w:style>
  <w:style w:type="paragraph" w:styleId="Paragraphedeliste">
    <w:name w:val="List Paragraph"/>
    <w:aliases w:val="Paragraphe"/>
    <w:basedOn w:val="Normal"/>
    <w:link w:val="ParagraphedelisteCar"/>
    <w:uiPriority w:val="34"/>
    <w:qFormat/>
    <w:rsid w:val="00D33272"/>
    <w:pPr>
      <w:spacing w:after="0" w:line="240" w:lineRule="auto"/>
      <w:ind w:left="720"/>
      <w:contextualSpacing/>
    </w:pPr>
    <w:rPr>
      <w:rFonts w:ascii="Times New Roman" w:eastAsia="SimSun" w:hAnsi="Times New Roman" w:cs="Times New Roman"/>
      <w:sz w:val="24"/>
      <w:szCs w:val="20"/>
      <w:lang w:val="x-none" w:eastAsia="zh-CN"/>
    </w:rPr>
  </w:style>
  <w:style w:type="character" w:customStyle="1" w:styleId="ParagraphedelisteCar">
    <w:name w:val="Paragraphe de liste Car"/>
    <w:aliases w:val="Paragraphe Car"/>
    <w:link w:val="Paragraphedeliste"/>
    <w:uiPriority w:val="34"/>
    <w:qFormat/>
    <w:locked/>
    <w:rsid w:val="00D33272"/>
    <w:rPr>
      <w:rFonts w:ascii="Times New Roman" w:eastAsia="SimSun" w:hAnsi="Times New Roman" w:cs="Times New Roman"/>
      <w:sz w:val="24"/>
      <w:szCs w:val="20"/>
      <w:lang w:val="x-none" w:eastAsia="zh-CN"/>
    </w:rPr>
  </w:style>
  <w:style w:type="paragraph" w:customStyle="1" w:styleId="T2">
    <w:name w:val="T2"/>
    <w:basedOn w:val="Titre"/>
    <w:autoRedefine/>
    <w:rsid w:val="00695844"/>
    <w:pPr>
      <w:pBdr>
        <w:bottom w:val="none" w:sz="0" w:space="0" w:color="auto"/>
      </w:pBdr>
      <w:spacing w:after="0"/>
      <w:ind w:left="360" w:firstLine="349"/>
      <w:contextualSpacing w:val="0"/>
      <w:jc w:val="center"/>
    </w:pPr>
    <w:rPr>
      <w:rFonts w:ascii="Cambria" w:eastAsia="Times New Roman" w:hAnsi="Cambria" w:cs="Arial"/>
      <w:b/>
      <w:bCs/>
      <w:color w:val="auto"/>
      <w:spacing w:val="0"/>
      <w:kern w:val="0"/>
      <w:sz w:val="24"/>
      <w:szCs w:val="24"/>
      <w:lang w:eastAsia="fr-FR"/>
    </w:rPr>
  </w:style>
  <w:style w:type="paragraph" w:styleId="Titre">
    <w:name w:val="Title"/>
    <w:basedOn w:val="Normal"/>
    <w:next w:val="Normal"/>
    <w:link w:val="TitreCar"/>
    <w:uiPriority w:val="10"/>
    <w:qFormat/>
    <w:rsid w:val="00D332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33272"/>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4F6A1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F97F2A"/>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7F10B0"/>
    <w:pPr>
      <w:tabs>
        <w:tab w:val="center" w:pos="4536"/>
        <w:tab w:val="right" w:pos="9072"/>
      </w:tabs>
      <w:spacing w:after="0" w:line="240" w:lineRule="auto"/>
    </w:pPr>
  </w:style>
  <w:style w:type="character" w:customStyle="1" w:styleId="En-tteCar">
    <w:name w:val="En-tête Car"/>
    <w:basedOn w:val="Policepardfaut"/>
    <w:link w:val="En-tte"/>
    <w:uiPriority w:val="99"/>
    <w:rsid w:val="007F10B0"/>
  </w:style>
  <w:style w:type="paragraph" w:styleId="Pieddepage">
    <w:name w:val="footer"/>
    <w:basedOn w:val="Normal"/>
    <w:link w:val="PieddepageCar"/>
    <w:uiPriority w:val="99"/>
    <w:unhideWhenUsed/>
    <w:rsid w:val="007F10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10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2">
    <w:name w:val="Body Text Indent 2"/>
    <w:basedOn w:val="Normal"/>
    <w:link w:val="Retraitcorpsdetexte2Car"/>
    <w:uiPriority w:val="99"/>
    <w:semiHidden/>
    <w:unhideWhenUsed/>
    <w:rsid w:val="000E508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uiPriority w:val="99"/>
    <w:semiHidden/>
    <w:rsid w:val="000E508B"/>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D332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3272"/>
    <w:rPr>
      <w:rFonts w:ascii="Tahoma" w:hAnsi="Tahoma" w:cs="Tahoma"/>
      <w:sz w:val="16"/>
      <w:szCs w:val="16"/>
    </w:rPr>
  </w:style>
  <w:style w:type="paragraph" w:styleId="Paragraphedeliste">
    <w:name w:val="List Paragraph"/>
    <w:aliases w:val="Paragraphe"/>
    <w:basedOn w:val="Normal"/>
    <w:link w:val="ParagraphedelisteCar"/>
    <w:uiPriority w:val="34"/>
    <w:qFormat/>
    <w:rsid w:val="00D33272"/>
    <w:pPr>
      <w:spacing w:after="0" w:line="240" w:lineRule="auto"/>
      <w:ind w:left="720"/>
      <w:contextualSpacing/>
    </w:pPr>
    <w:rPr>
      <w:rFonts w:ascii="Times New Roman" w:eastAsia="SimSun" w:hAnsi="Times New Roman" w:cs="Times New Roman"/>
      <w:sz w:val="24"/>
      <w:szCs w:val="20"/>
      <w:lang w:val="x-none" w:eastAsia="zh-CN"/>
    </w:rPr>
  </w:style>
  <w:style w:type="character" w:customStyle="1" w:styleId="ParagraphedelisteCar">
    <w:name w:val="Paragraphe de liste Car"/>
    <w:aliases w:val="Paragraphe Car"/>
    <w:link w:val="Paragraphedeliste"/>
    <w:uiPriority w:val="34"/>
    <w:qFormat/>
    <w:locked/>
    <w:rsid w:val="00D33272"/>
    <w:rPr>
      <w:rFonts w:ascii="Times New Roman" w:eastAsia="SimSun" w:hAnsi="Times New Roman" w:cs="Times New Roman"/>
      <w:sz w:val="24"/>
      <w:szCs w:val="20"/>
      <w:lang w:val="x-none" w:eastAsia="zh-CN"/>
    </w:rPr>
  </w:style>
  <w:style w:type="paragraph" w:customStyle="1" w:styleId="T2">
    <w:name w:val="T2"/>
    <w:basedOn w:val="Titre"/>
    <w:autoRedefine/>
    <w:rsid w:val="00695844"/>
    <w:pPr>
      <w:pBdr>
        <w:bottom w:val="none" w:sz="0" w:space="0" w:color="auto"/>
      </w:pBdr>
      <w:spacing w:after="0"/>
      <w:ind w:left="360" w:firstLine="349"/>
      <w:contextualSpacing w:val="0"/>
      <w:jc w:val="center"/>
    </w:pPr>
    <w:rPr>
      <w:rFonts w:ascii="Cambria" w:eastAsia="Times New Roman" w:hAnsi="Cambria" w:cs="Arial"/>
      <w:b/>
      <w:bCs/>
      <w:color w:val="auto"/>
      <w:spacing w:val="0"/>
      <w:kern w:val="0"/>
      <w:sz w:val="24"/>
      <w:szCs w:val="24"/>
      <w:lang w:eastAsia="fr-FR"/>
    </w:rPr>
  </w:style>
  <w:style w:type="paragraph" w:styleId="Titre">
    <w:name w:val="Title"/>
    <w:basedOn w:val="Normal"/>
    <w:next w:val="Normal"/>
    <w:link w:val="TitreCar"/>
    <w:uiPriority w:val="10"/>
    <w:qFormat/>
    <w:rsid w:val="00D332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33272"/>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4F6A1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F97F2A"/>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7F10B0"/>
    <w:pPr>
      <w:tabs>
        <w:tab w:val="center" w:pos="4536"/>
        <w:tab w:val="right" w:pos="9072"/>
      </w:tabs>
      <w:spacing w:after="0" w:line="240" w:lineRule="auto"/>
    </w:pPr>
  </w:style>
  <w:style w:type="character" w:customStyle="1" w:styleId="En-tteCar">
    <w:name w:val="En-tête Car"/>
    <w:basedOn w:val="Policepardfaut"/>
    <w:link w:val="En-tte"/>
    <w:uiPriority w:val="99"/>
    <w:rsid w:val="007F10B0"/>
  </w:style>
  <w:style w:type="paragraph" w:styleId="Pieddepage">
    <w:name w:val="footer"/>
    <w:basedOn w:val="Normal"/>
    <w:link w:val="PieddepageCar"/>
    <w:uiPriority w:val="99"/>
    <w:unhideWhenUsed/>
    <w:rsid w:val="007F10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1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2720">
      <w:bodyDiv w:val="1"/>
      <w:marLeft w:val="0"/>
      <w:marRight w:val="0"/>
      <w:marTop w:val="0"/>
      <w:marBottom w:val="0"/>
      <w:divBdr>
        <w:top w:val="none" w:sz="0" w:space="0" w:color="auto"/>
        <w:left w:val="none" w:sz="0" w:space="0" w:color="auto"/>
        <w:bottom w:val="none" w:sz="0" w:space="0" w:color="auto"/>
        <w:right w:val="none" w:sz="0" w:space="0" w:color="auto"/>
      </w:divBdr>
      <w:divsChild>
        <w:div w:id="275218259">
          <w:marLeft w:val="720"/>
          <w:marRight w:val="0"/>
          <w:marTop w:val="0"/>
          <w:marBottom w:val="0"/>
          <w:divBdr>
            <w:top w:val="none" w:sz="0" w:space="0" w:color="auto"/>
            <w:left w:val="none" w:sz="0" w:space="0" w:color="auto"/>
            <w:bottom w:val="none" w:sz="0" w:space="0" w:color="auto"/>
            <w:right w:val="none" w:sz="0" w:space="0" w:color="auto"/>
          </w:divBdr>
        </w:div>
        <w:div w:id="874849671">
          <w:marLeft w:val="720"/>
          <w:marRight w:val="0"/>
          <w:marTop w:val="0"/>
          <w:marBottom w:val="0"/>
          <w:divBdr>
            <w:top w:val="none" w:sz="0" w:space="0" w:color="auto"/>
            <w:left w:val="none" w:sz="0" w:space="0" w:color="auto"/>
            <w:bottom w:val="none" w:sz="0" w:space="0" w:color="auto"/>
            <w:right w:val="none" w:sz="0" w:space="0" w:color="auto"/>
          </w:divBdr>
        </w:div>
        <w:div w:id="811751482">
          <w:marLeft w:val="720"/>
          <w:marRight w:val="0"/>
          <w:marTop w:val="0"/>
          <w:marBottom w:val="0"/>
          <w:divBdr>
            <w:top w:val="none" w:sz="0" w:space="0" w:color="auto"/>
            <w:left w:val="none" w:sz="0" w:space="0" w:color="auto"/>
            <w:bottom w:val="none" w:sz="0" w:space="0" w:color="auto"/>
            <w:right w:val="none" w:sz="0" w:space="0" w:color="auto"/>
          </w:divBdr>
        </w:div>
        <w:div w:id="1525098361">
          <w:marLeft w:val="720"/>
          <w:marRight w:val="0"/>
          <w:marTop w:val="0"/>
          <w:marBottom w:val="0"/>
          <w:divBdr>
            <w:top w:val="none" w:sz="0" w:space="0" w:color="auto"/>
            <w:left w:val="none" w:sz="0" w:space="0" w:color="auto"/>
            <w:bottom w:val="none" w:sz="0" w:space="0" w:color="auto"/>
            <w:right w:val="none" w:sz="0" w:space="0" w:color="auto"/>
          </w:divBdr>
        </w:div>
        <w:div w:id="1752039841">
          <w:marLeft w:val="720"/>
          <w:marRight w:val="0"/>
          <w:marTop w:val="0"/>
          <w:marBottom w:val="0"/>
          <w:divBdr>
            <w:top w:val="none" w:sz="0" w:space="0" w:color="auto"/>
            <w:left w:val="none" w:sz="0" w:space="0" w:color="auto"/>
            <w:bottom w:val="none" w:sz="0" w:space="0" w:color="auto"/>
            <w:right w:val="none" w:sz="0" w:space="0" w:color="auto"/>
          </w:divBdr>
        </w:div>
      </w:divsChild>
    </w:div>
    <w:div w:id="107044199">
      <w:bodyDiv w:val="1"/>
      <w:marLeft w:val="0"/>
      <w:marRight w:val="0"/>
      <w:marTop w:val="0"/>
      <w:marBottom w:val="0"/>
      <w:divBdr>
        <w:top w:val="none" w:sz="0" w:space="0" w:color="auto"/>
        <w:left w:val="none" w:sz="0" w:space="0" w:color="auto"/>
        <w:bottom w:val="none" w:sz="0" w:space="0" w:color="auto"/>
        <w:right w:val="none" w:sz="0" w:space="0" w:color="auto"/>
      </w:divBdr>
      <w:divsChild>
        <w:div w:id="854925740">
          <w:marLeft w:val="1080"/>
          <w:marRight w:val="0"/>
          <w:marTop w:val="0"/>
          <w:marBottom w:val="0"/>
          <w:divBdr>
            <w:top w:val="none" w:sz="0" w:space="0" w:color="auto"/>
            <w:left w:val="none" w:sz="0" w:space="0" w:color="auto"/>
            <w:bottom w:val="none" w:sz="0" w:space="0" w:color="auto"/>
            <w:right w:val="none" w:sz="0" w:space="0" w:color="auto"/>
          </w:divBdr>
        </w:div>
        <w:div w:id="1640842623">
          <w:marLeft w:val="1080"/>
          <w:marRight w:val="0"/>
          <w:marTop w:val="0"/>
          <w:marBottom w:val="0"/>
          <w:divBdr>
            <w:top w:val="none" w:sz="0" w:space="0" w:color="auto"/>
            <w:left w:val="none" w:sz="0" w:space="0" w:color="auto"/>
            <w:bottom w:val="none" w:sz="0" w:space="0" w:color="auto"/>
            <w:right w:val="none" w:sz="0" w:space="0" w:color="auto"/>
          </w:divBdr>
        </w:div>
        <w:div w:id="986517362">
          <w:marLeft w:val="1080"/>
          <w:marRight w:val="0"/>
          <w:marTop w:val="0"/>
          <w:marBottom w:val="0"/>
          <w:divBdr>
            <w:top w:val="none" w:sz="0" w:space="0" w:color="auto"/>
            <w:left w:val="none" w:sz="0" w:space="0" w:color="auto"/>
            <w:bottom w:val="none" w:sz="0" w:space="0" w:color="auto"/>
            <w:right w:val="none" w:sz="0" w:space="0" w:color="auto"/>
          </w:divBdr>
        </w:div>
      </w:divsChild>
    </w:div>
    <w:div w:id="168103620">
      <w:bodyDiv w:val="1"/>
      <w:marLeft w:val="0"/>
      <w:marRight w:val="0"/>
      <w:marTop w:val="0"/>
      <w:marBottom w:val="0"/>
      <w:divBdr>
        <w:top w:val="none" w:sz="0" w:space="0" w:color="auto"/>
        <w:left w:val="none" w:sz="0" w:space="0" w:color="auto"/>
        <w:bottom w:val="none" w:sz="0" w:space="0" w:color="auto"/>
        <w:right w:val="none" w:sz="0" w:space="0" w:color="auto"/>
      </w:divBdr>
      <w:divsChild>
        <w:div w:id="1682706886">
          <w:marLeft w:val="360"/>
          <w:marRight w:val="0"/>
          <w:marTop w:val="0"/>
          <w:marBottom w:val="0"/>
          <w:divBdr>
            <w:top w:val="none" w:sz="0" w:space="0" w:color="auto"/>
            <w:left w:val="none" w:sz="0" w:space="0" w:color="auto"/>
            <w:bottom w:val="none" w:sz="0" w:space="0" w:color="auto"/>
            <w:right w:val="none" w:sz="0" w:space="0" w:color="auto"/>
          </w:divBdr>
        </w:div>
        <w:div w:id="2071534248">
          <w:marLeft w:val="360"/>
          <w:marRight w:val="0"/>
          <w:marTop w:val="0"/>
          <w:marBottom w:val="0"/>
          <w:divBdr>
            <w:top w:val="none" w:sz="0" w:space="0" w:color="auto"/>
            <w:left w:val="none" w:sz="0" w:space="0" w:color="auto"/>
            <w:bottom w:val="none" w:sz="0" w:space="0" w:color="auto"/>
            <w:right w:val="none" w:sz="0" w:space="0" w:color="auto"/>
          </w:divBdr>
        </w:div>
        <w:div w:id="648289079">
          <w:marLeft w:val="360"/>
          <w:marRight w:val="0"/>
          <w:marTop w:val="0"/>
          <w:marBottom w:val="0"/>
          <w:divBdr>
            <w:top w:val="none" w:sz="0" w:space="0" w:color="auto"/>
            <w:left w:val="none" w:sz="0" w:space="0" w:color="auto"/>
            <w:bottom w:val="none" w:sz="0" w:space="0" w:color="auto"/>
            <w:right w:val="none" w:sz="0" w:space="0" w:color="auto"/>
          </w:divBdr>
        </w:div>
        <w:div w:id="1777167086">
          <w:marLeft w:val="3600"/>
          <w:marRight w:val="0"/>
          <w:marTop w:val="0"/>
          <w:marBottom w:val="0"/>
          <w:divBdr>
            <w:top w:val="none" w:sz="0" w:space="0" w:color="auto"/>
            <w:left w:val="none" w:sz="0" w:space="0" w:color="auto"/>
            <w:bottom w:val="none" w:sz="0" w:space="0" w:color="auto"/>
            <w:right w:val="none" w:sz="0" w:space="0" w:color="auto"/>
          </w:divBdr>
        </w:div>
        <w:div w:id="1354264191">
          <w:marLeft w:val="3600"/>
          <w:marRight w:val="0"/>
          <w:marTop w:val="0"/>
          <w:marBottom w:val="0"/>
          <w:divBdr>
            <w:top w:val="none" w:sz="0" w:space="0" w:color="auto"/>
            <w:left w:val="none" w:sz="0" w:space="0" w:color="auto"/>
            <w:bottom w:val="none" w:sz="0" w:space="0" w:color="auto"/>
            <w:right w:val="none" w:sz="0" w:space="0" w:color="auto"/>
          </w:divBdr>
        </w:div>
        <w:div w:id="828137262">
          <w:marLeft w:val="3600"/>
          <w:marRight w:val="0"/>
          <w:marTop w:val="0"/>
          <w:marBottom w:val="0"/>
          <w:divBdr>
            <w:top w:val="none" w:sz="0" w:space="0" w:color="auto"/>
            <w:left w:val="none" w:sz="0" w:space="0" w:color="auto"/>
            <w:bottom w:val="none" w:sz="0" w:space="0" w:color="auto"/>
            <w:right w:val="none" w:sz="0" w:space="0" w:color="auto"/>
          </w:divBdr>
        </w:div>
        <w:div w:id="189877034">
          <w:marLeft w:val="3600"/>
          <w:marRight w:val="0"/>
          <w:marTop w:val="0"/>
          <w:marBottom w:val="0"/>
          <w:divBdr>
            <w:top w:val="none" w:sz="0" w:space="0" w:color="auto"/>
            <w:left w:val="none" w:sz="0" w:space="0" w:color="auto"/>
            <w:bottom w:val="none" w:sz="0" w:space="0" w:color="auto"/>
            <w:right w:val="none" w:sz="0" w:space="0" w:color="auto"/>
          </w:divBdr>
        </w:div>
        <w:div w:id="427895684">
          <w:marLeft w:val="360"/>
          <w:marRight w:val="0"/>
          <w:marTop w:val="0"/>
          <w:marBottom w:val="0"/>
          <w:divBdr>
            <w:top w:val="none" w:sz="0" w:space="0" w:color="auto"/>
            <w:left w:val="none" w:sz="0" w:space="0" w:color="auto"/>
            <w:bottom w:val="none" w:sz="0" w:space="0" w:color="auto"/>
            <w:right w:val="none" w:sz="0" w:space="0" w:color="auto"/>
          </w:divBdr>
        </w:div>
      </w:divsChild>
    </w:div>
    <w:div w:id="612706492">
      <w:bodyDiv w:val="1"/>
      <w:marLeft w:val="0"/>
      <w:marRight w:val="0"/>
      <w:marTop w:val="0"/>
      <w:marBottom w:val="0"/>
      <w:divBdr>
        <w:top w:val="none" w:sz="0" w:space="0" w:color="auto"/>
        <w:left w:val="none" w:sz="0" w:space="0" w:color="auto"/>
        <w:bottom w:val="none" w:sz="0" w:space="0" w:color="auto"/>
        <w:right w:val="none" w:sz="0" w:space="0" w:color="auto"/>
      </w:divBdr>
    </w:div>
    <w:div w:id="846093356">
      <w:bodyDiv w:val="1"/>
      <w:marLeft w:val="0"/>
      <w:marRight w:val="0"/>
      <w:marTop w:val="0"/>
      <w:marBottom w:val="0"/>
      <w:divBdr>
        <w:top w:val="none" w:sz="0" w:space="0" w:color="auto"/>
        <w:left w:val="none" w:sz="0" w:space="0" w:color="auto"/>
        <w:bottom w:val="none" w:sz="0" w:space="0" w:color="auto"/>
        <w:right w:val="none" w:sz="0" w:space="0" w:color="auto"/>
      </w:divBdr>
      <w:divsChild>
        <w:div w:id="1998606460">
          <w:marLeft w:val="720"/>
          <w:marRight w:val="0"/>
          <w:marTop w:val="0"/>
          <w:marBottom w:val="0"/>
          <w:divBdr>
            <w:top w:val="none" w:sz="0" w:space="0" w:color="auto"/>
            <w:left w:val="none" w:sz="0" w:space="0" w:color="auto"/>
            <w:bottom w:val="none" w:sz="0" w:space="0" w:color="auto"/>
            <w:right w:val="none" w:sz="0" w:space="0" w:color="auto"/>
          </w:divBdr>
        </w:div>
        <w:div w:id="861090373">
          <w:marLeft w:val="720"/>
          <w:marRight w:val="0"/>
          <w:marTop w:val="0"/>
          <w:marBottom w:val="0"/>
          <w:divBdr>
            <w:top w:val="none" w:sz="0" w:space="0" w:color="auto"/>
            <w:left w:val="none" w:sz="0" w:space="0" w:color="auto"/>
            <w:bottom w:val="none" w:sz="0" w:space="0" w:color="auto"/>
            <w:right w:val="none" w:sz="0" w:space="0" w:color="auto"/>
          </w:divBdr>
        </w:div>
        <w:div w:id="423378441">
          <w:marLeft w:val="720"/>
          <w:marRight w:val="0"/>
          <w:marTop w:val="0"/>
          <w:marBottom w:val="0"/>
          <w:divBdr>
            <w:top w:val="none" w:sz="0" w:space="0" w:color="auto"/>
            <w:left w:val="none" w:sz="0" w:space="0" w:color="auto"/>
            <w:bottom w:val="none" w:sz="0" w:space="0" w:color="auto"/>
            <w:right w:val="none" w:sz="0" w:space="0" w:color="auto"/>
          </w:divBdr>
        </w:div>
        <w:div w:id="13507900">
          <w:marLeft w:val="720"/>
          <w:marRight w:val="0"/>
          <w:marTop w:val="0"/>
          <w:marBottom w:val="0"/>
          <w:divBdr>
            <w:top w:val="none" w:sz="0" w:space="0" w:color="auto"/>
            <w:left w:val="none" w:sz="0" w:space="0" w:color="auto"/>
            <w:bottom w:val="none" w:sz="0" w:space="0" w:color="auto"/>
            <w:right w:val="none" w:sz="0" w:space="0" w:color="auto"/>
          </w:divBdr>
        </w:div>
        <w:div w:id="645280931">
          <w:marLeft w:val="720"/>
          <w:marRight w:val="0"/>
          <w:marTop w:val="0"/>
          <w:marBottom w:val="0"/>
          <w:divBdr>
            <w:top w:val="none" w:sz="0" w:space="0" w:color="auto"/>
            <w:left w:val="none" w:sz="0" w:space="0" w:color="auto"/>
            <w:bottom w:val="none" w:sz="0" w:space="0" w:color="auto"/>
            <w:right w:val="none" w:sz="0" w:space="0" w:color="auto"/>
          </w:divBdr>
        </w:div>
        <w:div w:id="1794011502">
          <w:marLeft w:val="720"/>
          <w:marRight w:val="0"/>
          <w:marTop w:val="0"/>
          <w:marBottom w:val="0"/>
          <w:divBdr>
            <w:top w:val="none" w:sz="0" w:space="0" w:color="auto"/>
            <w:left w:val="none" w:sz="0" w:space="0" w:color="auto"/>
            <w:bottom w:val="none" w:sz="0" w:space="0" w:color="auto"/>
            <w:right w:val="none" w:sz="0" w:space="0" w:color="auto"/>
          </w:divBdr>
        </w:div>
        <w:div w:id="1138181503">
          <w:marLeft w:val="720"/>
          <w:marRight w:val="0"/>
          <w:marTop w:val="0"/>
          <w:marBottom w:val="0"/>
          <w:divBdr>
            <w:top w:val="none" w:sz="0" w:space="0" w:color="auto"/>
            <w:left w:val="none" w:sz="0" w:space="0" w:color="auto"/>
            <w:bottom w:val="none" w:sz="0" w:space="0" w:color="auto"/>
            <w:right w:val="none" w:sz="0" w:space="0" w:color="auto"/>
          </w:divBdr>
        </w:div>
        <w:div w:id="1180116978">
          <w:marLeft w:val="720"/>
          <w:marRight w:val="0"/>
          <w:marTop w:val="0"/>
          <w:marBottom w:val="0"/>
          <w:divBdr>
            <w:top w:val="none" w:sz="0" w:space="0" w:color="auto"/>
            <w:left w:val="none" w:sz="0" w:space="0" w:color="auto"/>
            <w:bottom w:val="none" w:sz="0" w:space="0" w:color="auto"/>
            <w:right w:val="none" w:sz="0" w:space="0" w:color="auto"/>
          </w:divBdr>
        </w:div>
        <w:div w:id="2044208319">
          <w:marLeft w:val="720"/>
          <w:marRight w:val="0"/>
          <w:marTop w:val="0"/>
          <w:marBottom w:val="0"/>
          <w:divBdr>
            <w:top w:val="none" w:sz="0" w:space="0" w:color="auto"/>
            <w:left w:val="none" w:sz="0" w:space="0" w:color="auto"/>
            <w:bottom w:val="none" w:sz="0" w:space="0" w:color="auto"/>
            <w:right w:val="none" w:sz="0" w:space="0" w:color="auto"/>
          </w:divBdr>
        </w:div>
        <w:div w:id="1142698881">
          <w:marLeft w:val="720"/>
          <w:marRight w:val="0"/>
          <w:marTop w:val="0"/>
          <w:marBottom w:val="0"/>
          <w:divBdr>
            <w:top w:val="none" w:sz="0" w:space="0" w:color="auto"/>
            <w:left w:val="none" w:sz="0" w:space="0" w:color="auto"/>
            <w:bottom w:val="none" w:sz="0" w:space="0" w:color="auto"/>
            <w:right w:val="none" w:sz="0" w:space="0" w:color="auto"/>
          </w:divBdr>
        </w:div>
        <w:div w:id="1919245971">
          <w:marLeft w:val="720"/>
          <w:marRight w:val="0"/>
          <w:marTop w:val="0"/>
          <w:marBottom w:val="0"/>
          <w:divBdr>
            <w:top w:val="none" w:sz="0" w:space="0" w:color="auto"/>
            <w:left w:val="none" w:sz="0" w:space="0" w:color="auto"/>
            <w:bottom w:val="none" w:sz="0" w:space="0" w:color="auto"/>
            <w:right w:val="none" w:sz="0" w:space="0" w:color="auto"/>
          </w:divBdr>
        </w:div>
      </w:divsChild>
    </w:div>
    <w:div w:id="94996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3.bp.blogspot.com/_qeXkcCJ9wOc/SZIQ_yj_XuI/AAAAAAAAAAc/6XMPPCIfbB8/s1600-h/2.JPG" TargetMode="External"/><Relationship Id="rId14"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42E5B3705D74F418ABEE8D1163FC48C"/>
        <w:category>
          <w:name w:val="Général"/>
          <w:gallery w:val="placeholder"/>
        </w:category>
        <w:types>
          <w:type w:val="bbPlcHdr"/>
        </w:types>
        <w:behaviors>
          <w:behavior w:val="content"/>
        </w:behaviors>
        <w:guid w:val="{CA46EDD0-3271-4E61-8E0F-9BB30DDDF861}"/>
      </w:docPartPr>
      <w:docPartBody>
        <w:p w:rsidR="00000000" w:rsidRDefault="006342BF" w:rsidP="006342BF">
          <w:pPr>
            <w:pStyle w:val="F42E5B3705D74F418ABEE8D1163FC48C"/>
          </w:pPr>
          <w:r>
            <w:rPr>
              <w:rFonts w:asciiTheme="majorHAnsi" w:eastAsiaTheme="majorEastAsia" w:hAnsiTheme="majorHAnsi" w:cstheme="majorBidi"/>
              <w:sz w:val="36"/>
              <w:szCs w:val="36"/>
            </w:rPr>
            <w:t>[Titre du document]</w:t>
          </w:r>
        </w:p>
      </w:docPartBody>
    </w:docPart>
    <w:docPart>
      <w:docPartPr>
        <w:name w:val="603806C5F1F84BF1971858A39E12911D"/>
        <w:category>
          <w:name w:val="Général"/>
          <w:gallery w:val="placeholder"/>
        </w:category>
        <w:types>
          <w:type w:val="bbPlcHdr"/>
        </w:types>
        <w:behaviors>
          <w:behavior w:val="content"/>
        </w:behaviors>
        <w:guid w:val="{B73EF699-F32B-442E-B29C-99C755132178}"/>
      </w:docPartPr>
      <w:docPartBody>
        <w:p w:rsidR="00000000" w:rsidRDefault="006342BF" w:rsidP="006342BF">
          <w:pPr>
            <w:pStyle w:val="603806C5F1F84BF1971858A39E12911D"/>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2BF"/>
    <w:rsid w:val="006342BF"/>
    <w:rsid w:val="00D169F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42E5B3705D74F418ABEE8D1163FC48C">
    <w:name w:val="F42E5B3705D74F418ABEE8D1163FC48C"/>
    <w:rsid w:val="006342BF"/>
  </w:style>
  <w:style w:type="paragraph" w:customStyle="1" w:styleId="603806C5F1F84BF1971858A39E12911D">
    <w:name w:val="603806C5F1F84BF1971858A39E12911D"/>
    <w:rsid w:val="006342B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42E5B3705D74F418ABEE8D1163FC48C">
    <w:name w:val="F42E5B3705D74F418ABEE8D1163FC48C"/>
    <w:rsid w:val="006342BF"/>
  </w:style>
  <w:style w:type="paragraph" w:customStyle="1" w:styleId="603806C5F1F84BF1971858A39E12911D">
    <w:name w:val="603806C5F1F84BF1971858A39E12911D"/>
    <w:rsid w:val="006342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14</Pages>
  <Words>2446</Words>
  <Characters>13458</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 Organisation et mécanisation des travaux Master 1 hydraulique urbaine département GC</dc:title>
  <dc:creator>HY</dc:creator>
  <cp:lastModifiedBy>HY</cp:lastModifiedBy>
  <cp:revision>18</cp:revision>
  <dcterms:created xsi:type="dcterms:W3CDTF">2020-03-28T08:39:00Z</dcterms:created>
  <dcterms:modified xsi:type="dcterms:W3CDTF">2020-03-28T13:57:00Z</dcterms:modified>
</cp:coreProperties>
</file>